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3B" w:rsidRDefault="00604076" w:rsidP="00D7363B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zh-TW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 xml:space="preserve">Seminar on </w:t>
      </w:r>
      <w:r w:rsidR="00A65C6D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>“</w:t>
      </w:r>
      <w:r w:rsidR="00766423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 xml:space="preserve">Quality Dimensions </w:t>
      </w:r>
      <w:r w:rsidR="00D94641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>of</w:t>
      </w:r>
      <w:r w:rsidR="00766423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 xml:space="preserve"> App</w:t>
      </w:r>
      <w:r w:rsidR="003A2DA1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>s</w:t>
      </w:r>
      <w:r w:rsidR="00766423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 xml:space="preserve"> and Infrastructure </w:t>
      </w:r>
      <w:r w:rsidR="00D94641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>D</w:t>
      </w:r>
      <w:r w:rsidR="00EE46B2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>evelopment for</w:t>
      </w:r>
      <w:r w:rsidR="00766423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 xml:space="preserve"> Smart City – </w:t>
      </w:r>
      <w:r w:rsidR="003A2DA1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>Success Cases</w:t>
      </w:r>
      <w:r w:rsidR="003A3B81">
        <w:rPr>
          <w:rFonts w:ascii="Arial" w:hAnsi="Arial" w:cs="Arial"/>
          <w:b/>
          <w:bCs/>
          <w:color w:val="000000"/>
          <w:sz w:val="32"/>
          <w:szCs w:val="32"/>
          <w:lang w:eastAsia="zh-TW"/>
        </w:rPr>
        <w:t>”</w:t>
      </w:r>
    </w:p>
    <w:p w:rsidR="00845891" w:rsidRPr="0067263A" w:rsidRDefault="00845891" w:rsidP="00D7363B">
      <w:pPr>
        <w:jc w:val="center"/>
        <w:rPr>
          <w:rFonts w:ascii="Arial" w:hAnsi="Arial" w:cs="Arial"/>
          <w:b/>
          <w:sz w:val="18"/>
          <w:szCs w:val="28"/>
          <w:lang w:eastAsia="zh-TW"/>
        </w:rPr>
      </w:pPr>
    </w:p>
    <w:p w:rsidR="00D7363B" w:rsidRPr="00B272E1" w:rsidRDefault="00766423" w:rsidP="00D7363B">
      <w:pPr>
        <w:jc w:val="center"/>
        <w:rPr>
          <w:rFonts w:ascii="Arial" w:hAnsi="Arial" w:cs="Arial"/>
          <w:b/>
          <w:sz w:val="24"/>
          <w:szCs w:val="28"/>
          <w:lang w:eastAsia="zh-TW"/>
        </w:rPr>
      </w:pPr>
      <w:r>
        <w:rPr>
          <w:rFonts w:ascii="Arial" w:hAnsi="Arial" w:cs="Arial"/>
          <w:b/>
          <w:sz w:val="24"/>
          <w:szCs w:val="28"/>
          <w:lang w:eastAsia="zh-TW"/>
        </w:rPr>
        <w:t>Thursday</w:t>
      </w:r>
      <w:r w:rsidR="00336C8B">
        <w:rPr>
          <w:rFonts w:ascii="Arial" w:hAnsi="Arial" w:cs="Arial" w:hint="eastAsia"/>
          <w:b/>
          <w:sz w:val="24"/>
          <w:szCs w:val="28"/>
          <w:lang w:eastAsia="zh-TW"/>
        </w:rPr>
        <w:t>,</w:t>
      </w:r>
      <w:r w:rsidR="00336C8B">
        <w:rPr>
          <w:rFonts w:ascii="Arial" w:hAnsi="Arial" w:cs="Arial"/>
          <w:b/>
          <w:sz w:val="24"/>
          <w:szCs w:val="28"/>
          <w:lang w:eastAsia="zh-TW"/>
        </w:rPr>
        <w:t xml:space="preserve"> </w:t>
      </w:r>
      <w:r w:rsidR="00A65C6D">
        <w:rPr>
          <w:rFonts w:ascii="Arial" w:hAnsi="Arial" w:cs="Arial"/>
          <w:b/>
          <w:sz w:val="24"/>
          <w:szCs w:val="28"/>
          <w:lang w:eastAsia="zh-TW"/>
        </w:rPr>
        <w:t>1</w:t>
      </w:r>
      <w:r>
        <w:rPr>
          <w:rFonts w:ascii="Arial" w:hAnsi="Arial" w:cs="Arial"/>
          <w:b/>
          <w:sz w:val="24"/>
          <w:szCs w:val="28"/>
          <w:lang w:eastAsia="zh-TW"/>
        </w:rPr>
        <w:t>4</w:t>
      </w:r>
      <w:r w:rsidR="00C12D8E">
        <w:rPr>
          <w:rFonts w:ascii="Arial" w:hAnsi="Arial" w:cs="Arial"/>
          <w:b/>
          <w:sz w:val="24"/>
          <w:szCs w:val="28"/>
          <w:vertAlign w:val="superscript"/>
          <w:lang w:eastAsia="zh-TW"/>
        </w:rPr>
        <w:t>th</w:t>
      </w:r>
      <w:r>
        <w:rPr>
          <w:rFonts w:ascii="Arial" w:hAnsi="Arial" w:cs="Arial"/>
          <w:b/>
          <w:sz w:val="24"/>
          <w:szCs w:val="28"/>
          <w:lang w:eastAsia="zh-TW"/>
        </w:rPr>
        <w:t xml:space="preserve"> June</w:t>
      </w:r>
      <w:r w:rsidR="001B0C43" w:rsidRPr="00B272E1">
        <w:rPr>
          <w:rFonts w:ascii="Arial" w:hAnsi="Arial" w:cs="Arial"/>
          <w:b/>
          <w:sz w:val="24"/>
          <w:szCs w:val="28"/>
          <w:lang w:eastAsia="zh-TW"/>
        </w:rPr>
        <w:t xml:space="preserve"> 2</w:t>
      </w:r>
      <w:r>
        <w:rPr>
          <w:rFonts w:ascii="Arial" w:hAnsi="Arial" w:cs="Arial"/>
          <w:b/>
          <w:sz w:val="24"/>
          <w:szCs w:val="28"/>
          <w:lang w:eastAsia="zh-TW"/>
        </w:rPr>
        <w:t>018</w:t>
      </w:r>
      <w:r w:rsidR="007E64C7">
        <w:rPr>
          <w:rFonts w:ascii="Arial" w:hAnsi="Arial" w:cs="Arial"/>
          <w:b/>
          <w:sz w:val="24"/>
          <w:szCs w:val="28"/>
          <w:lang w:eastAsia="zh-TW"/>
        </w:rPr>
        <w:t>, 7:00pm – 8:30pm</w:t>
      </w:r>
    </w:p>
    <w:p w:rsidR="00E07A77" w:rsidRPr="006F6E5C" w:rsidRDefault="00E07A77" w:rsidP="007D52BE">
      <w:pPr>
        <w:jc w:val="both"/>
        <w:rPr>
          <w:rFonts w:ascii="Arial" w:hAnsi="Arial" w:cs="Arial"/>
          <w:sz w:val="22"/>
          <w:szCs w:val="22"/>
          <w:lang w:eastAsia="zh-TW"/>
        </w:rPr>
      </w:pPr>
    </w:p>
    <w:tbl>
      <w:tblPr>
        <w:tblStyle w:val="af1"/>
        <w:tblW w:w="0" w:type="auto"/>
        <w:tblLook w:val="04A0"/>
      </w:tblPr>
      <w:tblGrid>
        <w:gridCol w:w="1908"/>
        <w:gridCol w:w="8478"/>
      </w:tblGrid>
      <w:tr w:rsidR="00764C37" w:rsidRPr="006F6E5C" w:rsidTr="005F2C1D">
        <w:tc>
          <w:tcPr>
            <w:tcW w:w="1908" w:type="dxa"/>
          </w:tcPr>
          <w:p w:rsidR="00764C37" w:rsidRPr="00A33EF5" w:rsidRDefault="00764C37" w:rsidP="001C276F">
            <w:pPr>
              <w:spacing w:beforeLines="30" w:afterLines="30"/>
              <w:jc w:val="both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 w:rsidRPr="00A33EF5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Introduction</w:t>
            </w:r>
          </w:p>
        </w:tc>
        <w:tc>
          <w:tcPr>
            <w:tcW w:w="8478" w:type="dxa"/>
          </w:tcPr>
          <w:p w:rsidR="00D15DA7" w:rsidRPr="009C62D8" w:rsidRDefault="00D15DA7" w:rsidP="00F8325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</w:pP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App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are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replacing website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due to 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their</w:t>
            </w:r>
            <w:r w:rsidR="003A2DA1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eas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e of</w:t>
            </w:r>
            <w:r w:rsidR="003A2DA1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engagement</w:t>
            </w:r>
            <w:r w:rsidR="00A96174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, personalization, accessibility and real-time interaction -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A96174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providing the idea </w:t>
            </w:r>
            <w:r w:rsidR="006B55FC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channel</w:t>
            </w:r>
            <w:r w:rsidR="00A96174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for many smart city solutions. 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Even </w:t>
            </w:r>
            <w:r w:rsidR="005B1C4A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with 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heavy financial and human investments, App</w:t>
            </w:r>
            <w:r w:rsidR="005B1C4A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often 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fail 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in the development stage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. 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A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fter launch, 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they are</w:t>
            </w:r>
            <w:r w:rsidR="003A2DA1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rated by the users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, not investors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; thus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,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users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determine</w:t>
            </w:r>
            <w:r w:rsidR="003A2DA1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their </w:t>
            </w:r>
            <w:r w:rsidR="003A2DA1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surviv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al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.</w:t>
            </w:r>
          </w:p>
          <w:p w:rsidR="00D15DA7" w:rsidRPr="009C62D8" w:rsidRDefault="005B1C4A" w:rsidP="00F8325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</w:pP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Infrastructure is the foundation of 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a 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smart city, bu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t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well-developed 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infrastructure </w:t>
            </w:r>
            <w:r w:rsidR="00585691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is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sometimes</w:t>
            </w:r>
            <w:r w:rsidR="00F8325B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blamed as an obstacle 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to adopt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ion of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new </w:t>
            </w:r>
            <w:r w:rsidR="003A2DA1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technolog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ies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.</w:t>
            </w:r>
            <w:r w:rsidR="00F8325B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3A2DA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Thus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, </w:t>
            </w:r>
            <w:r w:rsidR="004156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the </w:t>
            </w:r>
            <w:r w:rsidR="004156D8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smart city</w:t>
            </w:r>
            <w:r w:rsidR="004156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enabling</w:t>
            </w:r>
            <w:r w:rsidR="0060708D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infrastructure </w:t>
            </w:r>
            <w:r w:rsidR="004156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must be planned to be sustainable</w:t>
            </w:r>
            <w:r w:rsidR="00F8325B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.</w:t>
            </w:r>
          </w:p>
          <w:p w:rsidR="00E00109" w:rsidRPr="002A0EAF" w:rsidRDefault="003A2DA1" w:rsidP="00D94641">
            <w:pPr>
              <w:adjustRightInd w:val="0"/>
              <w:snapToGrid w:val="0"/>
              <w:spacing w:after="120"/>
              <w:jc w:val="both"/>
              <w:rPr>
                <w:rFonts w:ascii="Segoe UI" w:eastAsiaTheme="minorEastAsia" w:hAnsi="Segoe UI" w:cs="Segoe UI"/>
                <w:sz w:val="23"/>
                <w:szCs w:val="23"/>
                <w:lang w:eastAsia="zh-HK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The s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peaker </w:t>
            </w:r>
            <w:r w:rsidR="00D15DA7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will 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share his experience </w:t>
            </w:r>
            <w:r w:rsidR="005E419D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and insights 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into</w:t>
            </w:r>
            <w:r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D15DA7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the key 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attributes 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of</w:t>
            </w:r>
            <w:r w:rsidR="00D15DA7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A</w:t>
            </w:r>
            <w:r w:rsidR="00D15DA7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pp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</w:t>
            </w:r>
            <w:r w:rsidR="00D15DA7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development</w:t>
            </w:r>
            <w:r w:rsidR="009764F4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, 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ways </w:t>
            </w:r>
            <w:r w:rsidR="009764F4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to address the real needs of users,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and the </w:t>
            </w:r>
            <w:r w:rsidR="006B0F7A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projected 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infrastructure </w:t>
            </w:r>
            <w:r w:rsidR="006B0F7A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needed 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to support 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new 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technologies </w:t>
            </w:r>
            <w:r w:rsidR="00D9464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to be deployed 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in smart cit</w:t>
            </w:r>
            <w:r w:rsidR="00D9464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ies</w:t>
            </w:r>
            <w:r w:rsidR="002A0EAF" w:rsidRPr="009C62D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.</w:t>
            </w:r>
          </w:p>
        </w:tc>
      </w:tr>
      <w:tr w:rsidR="00E00109" w:rsidRPr="006F6E5C" w:rsidTr="005F2C1D">
        <w:tc>
          <w:tcPr>
            <w:tcW w:w="1908" w:type="dxa"/>
          </w:tcPr>
          <w:p w:rsidR="00E00109" w:rsidRPr="00A33EF5" w:rsidRDefault="00E00109" w:rsidP="001C276F">
            <w:pPr>
              <w:spacing w:beforeLines="30" w:afterLines="30"/>
              <w:jc w:val="both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Speaker</w:t>
            </w:r>
          </w:p>
        </w:tc>
        <w:tc>
          <w:tcPr>
            <w:tcW w:w="8478" w:type="dxa"/>
          </w:tcPr>
          <w:p w:rsidR="00E00109" w:rsidRPr="003B69C8" w:rsidRDefault="00707AA6" w:rsidP="001C276F">
            <w:pPr>
              <w:spacing w:beforeLines="30" w:afterLines="30"/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</w:pPr>
            <w:r w:rsidRPr="003B69C8"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  <w:t xml:space="preserve">Dr. </w:t>
            </w:r>
            <w:proofErr w:type="spellStart"/>
            <w:r w:rsidRPr="003B69C8"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  <w:t>Shiau</w:t>
            </w:r>
            <w:proofErr w:type="spellEnd"/>
            <w:r w:rsidRPr="003B69C8"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  <w:t xml:space="preserve"> </w:t>
            </w:r>
            <w:proofErr w:type="spellStart"/>
            <w:r w:rsidRPr="003B69C8"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  <w:t>YeaJou</w:t>
            </w:r>
            <w:proofErr w:type="spellEnd"/>
            <w:r w:rsidRPr="003B69C8"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  <w:t xml:space="preserve"> (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蕭亞洲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 xml:space="preserve"> 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博士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,</w:t>
            </w:r>
            <w:r w:rsidRPr="003B69C8"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  <w:t xml:space="preserve"> </w:t>
            </w:r>
            <w:r w:rsidR="00031645"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TW"/>
              </w:rPr>
              <w:t>臺灣品質學會</w:t>
            </w:r>
            <w:r w:rsidR="00031645" w:rsidRPr="003B69C8"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  <w:t xml:space="preserve"> </w:t>
            </w:r>
            <w:r w:rsidR="00031645"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理事</w:t>
            </w:r>
            <w:r w:rsidR="00031645"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,</w:t>
            </w:r>
            <w:r w:rsidR="00031645" w:rsidRPr="003B69C8"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  <w:t xml:space="preserve"> 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中國科技大學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 xml:space="preserve"> 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行銷與</w:t>
            </w:r>
            <w:r w:rsidR="001123BC" w:rsidRPr="001123BC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物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流管理系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 xml:space="preserve"> </w:t>
            </w:r>
            <w:r w:rsidRPr="003B69C8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HK"/>
              </w:rPr>
              <w:t>助理教授</w:t>
            </w:r>
            <w:r w:rsidR="00715E02" w:rsidRPr="003B69C8">
              <w:rPr>
                <w:rFonts w:ascii="Arial" w:eastAsiaTheme="minorEastAsia" w:hAnsi="Arial" w:cs="Arial"/>
                <w:b/>
                <w:sz w:val="22"/>
                <w:szCs w:val="22"/>
                <w:lang w:eastAsia="zh-HK"/>
              </w:rPr>
              <w:t>)</w:t>
            </w:r>
          </w:p>
          <w:p w:rsidR="00585691" w:rsidRDefault="00906126" w:rsidP="001C276F">
            <w:pPr>
              <w:spacing w:beforeLines="30" w:afterLines="30"/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Dr. </w:t>
            </w:r>
            <w:proofErr w:type="spellStart"/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Shiau</w:t>
            </w:r>
            <w:proofErr w:type="spellEnd"/>
            <w:r w:rsidR="006B55FC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, </w:t>
            </w:r>
            <w:r w:rsidR="00031645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executive committee member of Chinese Society for Quality</w:t>
            </w:r>
            <w:r w:rsidR="006B55FC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(CSQ), 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has extensive experience in manufacturing engineering. 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H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i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s 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research </w:t>
            </w:r>
            <w:r w:rsidR="003B69C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are</w:t>
            </w:r>
            <w:r w:rsidR="006B0F7A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as</w:t>
            </w:r>
            <w:r w:rsidR="003B69C8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6B0F7A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include 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quality management, 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service </w:t>
            </w:r>
            <w:r w:rsidR="006B55FC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delivery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, </w:t>
            </w:r>
            <w:r w:rsidR="00031645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e-commerce, 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business analysis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, 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product development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and App</w:t>
            </w:r>
            <w:r w:rsidR="006B0F7A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for business and transportation.</w:t>
            </w:r>
          </w:p>
          <w:p w:rsidR="00715E02" w:rsidRPr="009C62D8" w:rsidRDefault="00906126" w:rsidP="001C276F">
            <w:pPr>
              <w:spacing w:beforeLines="30" w:afterLines="30"/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Dr. </w:t>
            </w:r>
            <w:proofErr w:type="spellStart"/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Shiau</w:t>
            </w:r>
            <w:proofErr w:type="spellEnd"/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6B0F7A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serves as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assistant professor in media, </w:t>
            </w:r>
            <w:r w:rsidR="00031645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marketing, </w:t>
            </w:r>
            <w:r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business and logistics</w:t>
            </w:r>
            <w:r w:rsidR="00031645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studies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 </w:t>
            </w:r>
            <w:r w:rsidR="006B0F7A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 xml:space="preserve">at a number of </w:t>
            </w:r>
            <w:r w:rsidR="006B55FC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u</w:t>
            </w:r>
            <w:r w:rsidR="00585691">
              <w:rPr>
                <w:rFonts w:ascii="Arial" w:eastAsiaTheme="minorEastAsia" w:hAnsi="Arial" w:cs="Arial"/>
                <w:sz w:val="23"/>
                <w:szCs w:val="23"/>
                <w:lang w:eastAsia="zh-HK"/>
              </w:rPr>
              <w:t>niversities in Taiwan.</w:t>
            </w:r>
          </w:p>
        </w:tc>
      </w:tr>
      <w:tr w:rsidR="0067263A" w:rsidRPr="006F6E5C" w:rsidTr="005F2C1D">
        <w:tc>
          <w:tcPr>
            <w:tcW w:w="1908" w:type="dxa"/>
          </w:tcPr>
          <w:p w:rsidR="0067263A" w:rsidRPr="00A33EF5" w:rsidRDefault="0067263A" w:rsidP="001C276F">
            <w:pPr>
              <w:spacing w:beforeLines="30" w:afterLines="30"/>
              <w:jc w:val="both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 w:rsidRPr="00A33EF5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Date and Time:</w:t>
            </w:r>
          </w:p>
        </w:tc>
        <w:tc>
          <w:tcPr>
            <w:tcW w:w="8478" w:type="dxa"/>
          </w:tcPr>
          <w:p w:rsidR="0067263A" w:rsidRPr="00B44821" w:rsidRDefault="00766423" w:rsidP="001C276F">
            <w:pPr>
              <w:spacing w:beforeLines="30" w:afterLines="30"/>
              <w:jc w:val="both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Thursday</w:t>
            </w:r>
            <w:r w:rsidR="0067263A" w:rsidRPr="00B44821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,</w:t>
            </w:r>
            <w:r w:rsidR="00A305E5">
              <w:rPr>
                <w:rFonts w:ascii="Arial" w:hAnsi="Arial" w:cs="Arial"/>
                <w:b/>
                <w:sz w:val="22"/>
                <w:szCs w:val="22"/>
                <w:lang w:eastAsia="zh-TW"/>
              </w:rPr>
              <w:t xml:space="preserve"> </w:t>
            </w:r>
            <w:r w:rsidR="00715E02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4</w:t>
            </w:r>
            <w:r w:rsidRPr="00766423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zh-TW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 xml:space="preserve"> June</w:t>
            </w:r>
            <w:r w:rsidR="00F85FE6">
              <w:rPr>
                <w:rFonts w:ascii="Arial" w:hAnsi="Arial" w:cs="Arial" w:hint="eastAsia"/>
                <w:b/>
                <w:sz w:val="22"/>
                <w:szCs w:val="22"/>
                <w:lang w:eastAsia="zh-TW"/>
              </w:rPr>
              <w:t xml:space="preserve"> </w:t>
            </w:r>
            <w:r w:rsidR="0067263A" w:rsidRPr="00B44821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20</w:t>
            </w:r>
            <w:r w:rsidR="00E00109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1</w:t>
            </w:r>
            <w:r w:rsidR="003B69C8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8</w:t>
            </w:r>
            <w:r w:rsidR="0067263A" w:rsidRPr="00B44821">
              <w:rPr>
                <w:rFonts w:ascii="Arial" w:hAnsi="Arial" w:cs="Arial"/>
                <w:b/>
                <w:sz w:val="22"/>
                <w:szCs w:val="22"/>
                <w:lang w:eastAsia="zh-TW"/>
              </w:rPr>
              <w:t xml:space="preserve">, </w:t>
            </w:r>
            <w:r w:rsidR="003B69C8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7</w:t>
            </w:r>
            <w:r w:rsidR="00C12D8E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00</w:t>
            </w:r>
            <w:r w:rsidR="00715E02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p</w:t>
            </w:r>
            <w:r w:rsidR="004C67CE">
              <w:rPr>
                <w:rFonts w:ascii="Arial" w:hAnsi="Arial" w:cs="Arial"/>
                <w:b/>
                <w:sz w:val="22"/>
                <w:szCs w:val="22"/>
                <w:lang w:eastAsia="zh-TW"/>
              </w:rPr>
              <w:t xml:space="preserve">m </w:t>
            </w:r>
            <w:r w:rsidR="00A305E5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to</w:t>
            </w:r>
            <w:r w:rsidR="004C67CE">
              <w:rPr>
                <w:rFonts w:ascii="Arial" w:hAnsi="Arial" w:cs="Arial"/>
                <w:b/>
                <w:sz w:val="22"/>
                <w:szCs w:val="22"/>
                <w:lang w:eastAsia="zh-TW"/>
              </w:rPr>
              <w:t xml:space="preserve"> </w:t>
            </w:r>
            <w:r w:rsidR="00715E02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8</w:t>
            </w:r>
            <w:r w:rsidR="00C12D8E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3</w:t>
            </w:r>
            <w:r w:rsidR="00C12D8E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0</w:t>
            </w:r>
            <w:r w:rsidR="004C67CE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p</w:t>
            </w:r>
            <w:r w:rsidR="0067263A" w:rsidRPr="00B44821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m</w:t>
            </w:r>
          </w:p>
          <w:p w:rsidR="0067263A" w:rsidRPr="00B611AB" w:rsidRDefault="004C67CE" w:rsidP="001C276F">
            <w:pPr>
              <w:spacing w:beforeLines="30" w:afterLines="30"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611AB">
              <w:rPr>
                <w:rFonts w:ascii="Arial" w:hAnsi="Arial" w:cs="Arial"/>
                <w:sz w:val="22"/>
                <w:szCs w:val="22"/>
                <w:lang w:eastAsia="zh-TW"/>
              </w:rPr>
              <w:t xml:space="preserve">Registration </w:t>
            </w:r>
            <w:r w:rsidR="006B55FC">
              <w:rPr>
                <w:rFonts w:ascii="Arial" w:hAnsi="Arial" w:cs="Arial"/>
                <w:sz w:val="22"/>
                <w:szCs w:val="22"/>
                <w:lang w:eastAsia="zh-TW"/>
              </w:rPr>
              <w:t>start</w:t>
            </w:r>
            <w:r w:rsidR="006B0F7A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6B55FC">
              <w:rPr>
                <w:rFonts w:ascii="Arial" w:hAnsi="Arial" w:cs="Arial"/>
                <w:sz w:val="22"/>
                <w:szCs w:val="22"/>
                <w:lang w:eastAsia="zh-TW"/>
              </w:rPr>
              <w:t xml:space="preserve"> at</w:t>
            </w:r>
            <w:r w:rsidRPr="00B611AB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715E02" w:rsidRPr="00B611AB">
              <w:rPr>
                <w:rFonts w:ascii="Arial" w:hAnsi="Arial" w:cs="Arial"/>
                <w:sz w:val="22"/>
                <w:szCs w:val="22"/>
                <w:lang w:eastAsia="zh-TW"/>
              </w:rPr>
              <w:t>6</w:t>
            </w:r>
            <w:r w:rsidRPr="00B611AB">
              <w:rPr>
                <w:rFonts w:ascii="Arial" w:hAnsi="Arial" w:cs="Arial"/>
                <w:sz w:val="22"/>
                <w:szCs w:val="22"/>
                <w:lang w:eastAsia="zh-TW"/>
              </w:rPr>
              <w:t>:</w:t>
            </w:r>
            <w:r w:rsidR="00C12D8E" w:rsidRPr="00B611AB">
              <w:rPr>
                <w:rFonts w:ascii="Arial" w:hAnsi="Arial" w:cs="Arial"/>
                <w:sz w:val="22"/>
                <w:szCs w:val="22"/>
                <w:lang w:eastAsia="zh-TW"/>
              </w:rPr>
              <w:t>45</w:t>
            </w:r>
            <w:r w:rsidRPr="00B611AB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715E02" w:rsidRPr="00B611AB">
              <w:rPr>
                <w:rFonts w:ascii="Arial" w:hAnsi="Arial" w:cs="Arial"/>
                <w:sz w:val="22"/>
                <w:szCs w:val="22"/>
                <w:lang w:eastAsia="zh-TW"/>
              </w:rPr>
              <w:t>p</w:t>
            </w:r>
            <w:r w:rsidR="0067263A" w:rsidRPr="00B611AB">
              <w:rPr>
                <w:rFonts w:ascii="Arial" w:hAnsi="Arial" w:cs="Arial"/>
                <w:sz w:val="22"/>
                <w:szCs w:val="22"/>
                <w:lang w:eastAsia="zh-TW"/>
              </w:rPr>
              <w:t>m</w:t>
            </w:r>
          </w:p>
        </w:tc>
      </w:tr>
      <w:tr w:rsidR="0067263A" w:rsidRPr="006F6E5C" w:rsidTr="005F2C1D">
        <w:tc>
          <w:tcPr>
            <w:tcW w:w="1908" w:type="dxa"/>
          </w:tcPr>
          <w:p w:rsidR="0067263A" w:rsidRPr="00A33EF5" w:rsidRDefault="0067263A" w:rsidP="001C276F">
            <w:pPr>
              <w:spacing w:beforeLines="30" w:afterLines="30"/>
              <w:jc w:val="both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 w:rsidRPr="00A33EF5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Venue:</w:t>
            </w:r>
          </w:p>
        </w:tc>
        <w:tc>
          <w:tcPr>
            <w:tcW w:w="8478" w:type="dxa"/>
          </w:tcPr>
          <w:p w:rsidR="0067263A" w:rsidRPr="003B69C8" w:rsidRDefault="003B69C8" w:rsidP="001C276F">
            <w:pPr>
              <w:spacing w:beforeLines="30" w:afterLines="30"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3B69C8">
              <w:rPr>
                <w:rFonts w:ascii="Arial" w:hAnsi="Arial" w:cs="Arial"/>
                <w:sz w:val="22"/>
                <w:szCs w:val="22"/>
                <w:lang w:eastAsia="zh-TW"/>
              </w:rPr>
              <w:t xml:space="preserve">LT16 (Benjamin Kwok Lecture Theatre), AC1, </w:t>
            </w:r>
            <w:r w:rsidR="00C12D8E" w:rsidRPr="003B69C8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City</w:t>
            </w:r>
            <w:r w:rsidR="00766423" w:rsidRPr="003B69C8">
              <w:rPr>
                <w:rFonts w:ascii="Arial" w:hAnsi="Arial" w:cs="Arial"/>
                <w:b/>
                <w:sz w:val="22"/>
                <w:szCs w:val="22"/>
                <w:lang w:eastAsia="zh-TW"/>
              </w:rPr>
              <w:t xml:space="preserve"> </w:t>
            </w:r>
            <w:r w:rsidR="00C12D8E" w:rsidRPr="003B69C8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U</w:t>
            </w:r>
            <w:r w:rsidR="00766423" w:rsidRPr="003B69C8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niversity of Hong Kong</w:t>
            </w:r>
          </w:p>
        </w:tc>
      </w:tr>
      <w:tr w:rsidR="0067263A" w:rsidRPr="006F6E5C" w:rsidTr="005F2C1D">
        <w:tc>
          <w:tcPr>
            <w:tcW w:w="1908" w:type="dxa"/>
          </w:tcPr>
          <w:p w:rsidR="0067263A" w:rsidRPr="00A33EF5" w:rsidRDefault="0067263A" w:rsidP="001C276F">
            <w:pPr>
              <w:spacing w:beforeLines="30" w:afterLines="30"/>
              <w:jc w:val="both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 w:rsidRPr="00A33EF5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Fee:</w:t>
            </w:r>
          </w:p>
        </w:tc>
        <w:tc>
          <w:tcPr>
            <w:tcW w:w="8478" w:type="dxa"/>
          </w:tcPr>
          <w:p w:rsidR="0067263A" w:rsidRPr="00986167" w:rsidRDefault="0067263A" w:rsidP="001C276F">
            <w:pPr>
              <w:spacing w:beforeLines="30" w:afterLines="30"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986167">
              <w:rPr>
                <w:rFonts w:ascii="Arial" w:hAnsi="Arial" w:cs="Arial"/>
                <w:sz w:val="22"/>
                <w:szCs w:val="22"/>
                <w:lang w:eastAsia="zh-TW"/>
              </w:rPr>
              <w:t>Free of charge</w:t>
            </w:r>
            <w:r w:rsidR="006B0F7A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  <w:r w:rsidR="006B0F7A" w:rsidRPr="00986167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6B55FC">
              <w:rPr>
                <w:rFonts w:ascii="Arial" w:hAnsi="Arial" w:cs="Arial"/>
                <w:sz w:val="22"/>
                <w:szCs w:val="22"/>
                <w:lang w:eastAsia="zh-TW"/>
              </w:rPr>
              <w:t>A</w:t>
            </w:r>
            <w:r w:rsidR="003B69C8">
              <w:rPr>
                <w:rFonts w:ascii="Arial" w:hAnsi="Arial" w:cs="Arial"/>
                <w:sz w:val="22"/>
                <w:szCs w:val="22"/>
                <w:lang w:eastAsia="zh-TW"/>
              </w:rPr>
              <w:t xml:space="preserve">ll are welcome, </w:t>
            </w:r>
            <w:r w:rsidR="006B0F7A">
              <w:rPr>
                <w:rFonts w:ascii="Arial" w:hAnsi="Arial" w:cs="Arial"/>
                <w:sz w:val="22"/>
                <w:szCs w:val="22"/>
                <w:lang w:eastAsia="zh-TW"/>
              </w:rPr>
              <w:t xml:space="preserve">with </w:t>
            </w:r>
            <w:r w:rsidR="00766423" w:rsidRPr="00986167">
              <w:rPr>
                <w:rFonts w:ascii="Arial" w:hAnsi="Arial" w:cs="Arial"/>
                <w:sz w:val="22"/>
                <w:szCs w:val="22"/>
                <w:lang w:eastAsia="zh-TW"/>
              </w:rPr>
              <w:t xml:space="preserve">priority </w:t>
            </w:r>
            <w:r w:rsidR="006B0F7A">
              <w:rPr>
                <w:rFonts w:ascii="Arial" w:hAnsi="Arial" w:cs="Arial"/>
                <w:sz w:val="22"/>
                <w:szCs w:val="22"/>
                <w:lang w:eastAsia="zh-TW"/>
              </w:rPr>
              <w:t xml:space="preserve">given </w:t>
            </w:r>
            <w:r w:rsidR="003B69C8">
              <w:rPr>
                <w:rFonts w:ascii="Arial" w:hAnsi="Arial" w:cs="Arial"/>
                <w:sz w:val="22"/>
                <w:szCs w:val="22"/>
                <w:lang w:eastAsia="zh-TW"/>
              </w:rPr>
              <w:t xml:space="preserve">to </w:t>
            </w:r>
            <w:r w:rsidR="006B0F7A">
              <w:rPr>
                <w:rFonts w:ascii="Arial" w:hAnsi="Arial" w:cs="Arial"/>
                <w:sz w:val="22"/>
                <w:szCs w:val="22"/>
                <w:lang w:eastAsia="zh-TW"/>
              </w:rPr>
              <w:t xml:space="preserve">members of the </w:t>
            </w:r>
            <w:r w:rsidR="006B0F7A" w:rsidRPr="00986167">
              <w:rPr>
                <w:rFonts w:ascii="Arial" w:hAnsi="Arial" w:cs="Arial"/>
                <w:sz w:val="22"/>
                <w:szCs w:val="22"/>
                <w:lang w:eastAsia="zh-TW"/>
              </w:rPr>
              <w:t>organiz</w:t>
            </w:r>
            <w:r w:rsidR="006B0F7A">
              <w:rPr>
                <w:rFonts w:ascii="Arial" w:hAnsi="Arial" w:cs="Arial"/>
                <w:sz w:val="22"/>
                <w:szCs w:val="22"/>
                <w:lang w:eastAsia="zh-TW"/>
              </w:rPr>
              <w:t>ers</w:t>
            </w:r>
          </w:p>
        </w:tc>
      </w:tr>
      <w:tr w:rsidR="0067263A" w:rsidRPr="006F6E5C" w:rsidTr="005F2C1D">
        <w:tc>
          <w:tcPr>
            <w:tcW w:w="1908" w:type="dxa"/>
          </w:tcPr>
          <w:p w:rsidR="0067263A" w:rsidRPr="00A33EF5" w:rsidRDefault="003B69C8" w:rsidP="001C276F">
            <w:pPr>
              <w:spacing w:beforeLines="30" w:afterLines="30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Number</w:t>
            </w:r>
            <w:r w:rsidR="0067263A" w:rsidRPr="00A33EF5">
              <w:rPr>
                <w:rFonts w:ascii="Arial" w:hAnsi="Arial" w:cs="Arial"/>
                <w:b/>
                <w:sz w:val="22"/>
                <w:szCs w:val="22"/>
                <w:lang w:eastAsia="zh-TW"/>
              </w:rPr>
              <w:t xml:space="preserve"> of participants:</w:t>
            </w:r>
          </w:p>
        </w:tc>
        <w:tc>
          <w:tcPr>
            <w:tcW w:w="8478" w:type="dxa"/>
          </w:tcPr>
          <w:p w:rsidR="0067263A" w:rsidRPr="00986167" w:rsidRDefault="003B69C8" w:rsidP="001C276F">
            <w:pPr>
              <w:spacing w:beforeLines="30" w:afterLines="30"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sz w:val="22"/>
                <w:szCs w:val="22"/>
                <w:lang w:eastAsia="zh-TW"/>
              </w:rPr>
              <w:t xml:space="preserve">Maximum </w:t>
            </w:r>
            <w:r w:rsidR="00766423" w:rsidRPr="00986167">
              <w:rPr>
                <w:rFonts w:ascii="Arial" w:hAnsi="Arial" w:cs="Arial"/>
                <w:sz w:val="22"/>
                <w:szCs w:val="22"/>
                <w:lang w:eastAsia="zh-TW"/>
              </w:rPr>
              <w:t>8</w:t>
            </w:r>
            <w:r w:rsidR="001144EC" w:rsidRPr="00986167">
              <w:rPr>
                <w:rFonts w:ascii="Arial" w:hAnsi="Arial" w:cs="Arial"/>
                <w:sz w:val="22"/>
                <w:szCs w:val="22"/>
                <w:lang w:eastAsia="zh-TW"/>
              </w:rPr>
              <w:t xml:space="preserve">0 </w:t>
            </w:r>
          </w:p>
        </w:tc>
      </w:tr>
      <w:tr w:rsidR="0067263A" w:rsidRPr="006F6E5C" w:rsidTr="005F2C1D">
        <w:tc>
          <w:tcPr>
            <w:tcW w:w="1908" w:type="dxa"/>
          </w:tcPr>
          <w:p w:rsidR="0067263A" w:rsidRPr="00A33EF5" w:rsidRDefault="0067263A" w:rsidP="001C276F">
            <w:pPr>
              <w:spacing w:beforeLines="30" w:afterLines="30"/>
              <w:jc w:val="both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 w:rsidRPr="00A33EF5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Language:</w:t>
            </w:r>
          </w:p>
        </w:tc>
        <w:tc>
          <w:tcPr>
            <w:tcW w:w="8478" w:type="dxa"/>
          </w:tcPr>
          <w:p w:rsidR="0067263A" w:rsidRPr="00986167" w:rsidRDefault="00986167" w:rsidP="001C276F">
            <w:pPr>
              <w:spacing w:beforeLines="30" w:afterLines="30"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sz w:val="22"/>
                <w:szCs w:val="22"/>
                <w:lang w:eastAsia="zh-TW"/>
              </w:rPr>
              <w:t>Chinese</w:t>
            </w:r>
            <w:r w:rsidR="00D94641">
              <w:rPr>
                <w:rFonts w:ascii="Arial" w:hAnsi="Arial" w:cs="Arial"/>
                <w:sz w:val="22"/>
                <w:szCs w:val="22"/>
                <w:lang w:eastAsia="zh-TW"/>
              </w:rPr>
              <w:t xml:space="preserve"> (Mandarin)</w:t>
            </w:r>
          </w:p>
        </w:tc>
      </w:tr>
    </w:tbl>
    <w:p w:rsidR="00B826EF" w:rsidRPr="00867FB3" w:rsidRDefault="00431F04" w:rsidP="007B0712">
      <w:pPr>
        <w:widowControl w:val="0"/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="120" w:line="240" w:lineRule="exact"/>
        <w:jc w:val="both"/>
        <w:rPr>
          <w:rFonts w:ascii="Arial" w:hAnsi="Arial" w:cs="Arial"/>
          <w:bCs/>
          <w:color w:val="0000FF"/>
          <w:sz w:val="16"/>
          <w:szCs w:val="22"/>
          <w:u w:val="single"/>
          <w:lang w:eastAsia="zh-TW"/>
        </w:rPr>
      </w:pPr>
      <w:r w:rsidRPr="006F6E5C">
        <w:rPr>
          <w:rFonts w:ascii="Arial" w:hAnsi="Arial" w:cs="Arial"/>
          <w:bCs/>
          <w:sz w:val="22"/>
          <w:szCs w:val="22"/>
          <w:lang w:eastAsia="zh-TW"/>
        </w:rPr>
        <w:t xml:space="preserve">For Registration, please click </w:t>
      </w:r>
      <w:hyperlink r:id="rId8" w:history="1">
        <w:r w:rsidRPr="00C75E1A">
          <w:rPr>
            <w:rStyle w:val="a6"/>
            <w:rFonts w:ascii="Arial" w:hAnsi="Arial" w:cs="Arial"/>
            <w:bCs/>
            <w:sz w:val="22"/>
            <w:szCs w:val="22"/>
            <w:lang w:eastAsia="zh-TW"/>
          </w:rPr>
          <w:t>here</w:t>
        </w:r>
      </w:hyperlink>
      <w:r w:rsidRPr="006F6E5C">
        <w:rPr>
          <w:rFonts w:ascii="Arial" w:hAnsi="Arial" w:cs="Arial"/>
          <w:bCs/>
          <w:sz w:val="22"/>
          <w:szCs w:val="22"/>
          <w:lang w:eastAsia="zh-TW"/>
        </w:rPr>
        <w:t xml:space="preserve"> or visit the following link:</w:t>
      </w:r>
      <w:r w:rsidR="00C75E1A">
        <w:rPr>
          <w:rFonts w:ascii="Arial" w:hAnsi="Arial" w:cs="Arial"/>
          <w:bCs/>
          <w:sz w:val="22"/>
          <w:szCs w:val="22"/>
          <w:lang w:eastAsia="zh-TW"/>
        </w:rPr>
        <w:t xml:space="preserve"> </w:t>
      </w:r>
      <w:r w:rsidR="000D18E0" w:rsidRPr="000D18E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hyperlink r:id="rId9" w:history="1">
        <w:r w:rsidR="00AF54ED" w:rsidRPr="00C75E1A">
          <w:rPr>
            <w:rStyle w:val="a6"/>
            <w:rFonts w:ascii="Arial" w:hAnsi="Arial" w:cs="Arial"/>
            <w:bCs/>
            <w:sz w:val="16"/>
            <w:szCs w:val="22"/>
            <w:lang w:eastAsia="zh-TW"/>
          </w:rPr>
          <w:t>https://goo.gl/forms/r9onMjADbA9Awnmo1</w:t>
        </w:r>
      </w:hyperlink>
    </w:p>
    <w:p w:rsidR="00431F04" w:rsidRPr="00C75E1A" w:rsidRDefault="00431F04" w:rsidP="007B0712">
      <w:pPr>
        <w:widowControl w:val="0"/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="120" w:after="120" w:line="240" w:lineRule="exact"/>
        <w:jc w:val="both"/>
        <w:rPr>
          <w:rFonts w:ascii="Arial" w:hAnsi="Arial" w:cs="Arial"/>
          <w:b/>
          <w:bCs/>
          <w:lang w:eastAsia="zh-TW"/>
        </w:rPr>
      </w:pPr>
      <w:r w:rsidRPr="00C75E1A">
        <w:rPr>
          <w:rFonts w:ascii="Arial" w:hAnsi="Arial" w:cs="Arial"/>
          <w:b/>
          <w:bCs/>
          <w:lang w:eastAsia="zh-TW"/>
        </w:rPr>
        <w:t xml:space="preserve">Deadline for enrollment: </w:t>
      </w:r>
      <w:r w:rsidR="008E6A53">
        <w:rPr>
          <w:rFonts w:ascii="Arial" w:hAnsi="Arial" w:cs="Arial"/>
          <w:b/>
          <w:bCs/>
          <w:lang w:eastAsia="zh-TW"/>
        </w:rPr>
        <w:t>Mon</w:t>
      </w:r>
      <w:r w:rsidR="00EA3DE7">
        <w:rPr>
          <w:rFonts w:ascii="Arial" w:hAnsi="Arial" w:cs="Arial"/>
          <w:b/>
          <w:bCs/>
          <w:lang w:eastAsia="zh-TW"/>
        </w:rPr>
        <w:t>day</w:t>
      </w:r>
      <w:r w:rsidR="00336C8B" w:rsidRPr="00C75E1A">
        <w:rPr>
          <w:rFonts w:ascii="Arial" w:hAnsi="Arial" w:cs="Arial" w:hint="eastAsia"/>
          <w:b/>
          <w:bCs/>
          <w:lang w:eastAsia="zh-TW"/>
        </w:rPr>
        <w:t>,</w:t>
      </w:r>
      <w:r w:rsidR="00766423" w:rsidRPr="00C75E1A">
        <w:rPr>
          <w:rFonts w:ascii="Arial" w:hAnsi="Arial" w:cs="Arial"/>
          <w:b/>
          <w:bCs/>
          <w:lang w:eastAsia="zh-TW"/>
        </w:rPr>
        <w:t xml:space="preserve"> </w:t>
      </w:r>
      <w:r w:rsidR="00C75E1A" w:rsidRPr="00C75E1A">
        <w:rPr>
          <w:rFonts w:ascii="Arial" w:hAnsi="Arial" w:cs="Arial"/>
          <w:b/>
          <w:bCs/>
          <w:lang w:eastAsia="zh-TW"/>
        </w:rPr>
        <w:t>1</w:t>
      </w:r>
      <w:bookmarkStart w:id="0" w:name="_GoBack"/>
      <w:bookmarkEnd w:id="0"/>
      <w:r w:rsidR="008E6A53">
        <w:rPr>
          <w:rFonts w:ascii="Arial" w:hAnsi="Arial" w:cs="Arial"/>
          <w:b/>
          <w:bCs/>
          <w:lang w:eastAsia="zh-TW"/>
        </w:rPr>
        <w:t>1</w:t>
      </w:r>
      <w:r w:rsidR="00882A03" w:rsidRPr="00C75E1A">
        <w:rPr>
          <w:rFonts w:ascii="Arial" w:hAnsi="Arial" w:cs="Arial" w:hint="eastAsia"/>
          <w:b/>
          <w:bCs/>
          <w:vertAlign w:val="superscript"/>
          <w:lang w:eastAsia="zh-TW"/>
        </w:rPr>
        <w:t>th</w:t>
      </w:r>
      <w:r w:rsidR="00882A03" w:rsidRPr="00C75E1A">
        <w:rPr>
          <w:rFonts w:ascii="Arial" w:hAnsi="Arial" w:cs="Arial" w:hint="eastAsia"/>
          <w:b/>
          <w:bCs/>
          <w:lang w:eastAsia="zh-TW"/>
        </w:rPr>
        <w:t xml:space="preserve"> </w:t>
      </w:r>
      <w:r w:rsidR="00766423" w:rsidRPr="00C75E1A">
        <w:rPr>
          <w:rFonts w:ascii="Arial" w:hAnsi="Arial" w:cs="Arial"/>
          <w:b/>
          <w:bCs/>
          <w:lang w:eastAsia="zh-TW"/>
        </w:rPr>
        <w:t>June</w:t>
      </w:r>
      <w:r w:rsidR="00E00109" w:rsidRPr="00C75E1A">
        <w:rPr>
          <w:rFonts w:ascii="Arial" w:hAnsi="Arial" w:cs="Arial"/>
          <w:b/>
          <w:bCs/>
          <w:lang w:eastAsia="zh-TW"/>
        </w:rPr>
        <w:t xml:space="preserve"> </w:t>
      </w:r>
      <w:r w:rsidRPr="00C75E1A">
        <w:rPr>
          <w:rFonts w:ascii="Arial" w:hAnsi="Arial" w:cs="Arial"/>
          <w:b/>
          <w:bCs/>
          <w:lang w:eastAsia="zh-TW"/>
        </w:rPr>
        <w:t>201</w:t>
      </w:r>
      <w:r w:rsidR="006365E5" w:rsidRPr="00C75E1A">
        <w:rPr>
          <w:rFonts w:ascii="Arial" w:hAnsi="Arial" w:cs="Arial"/>
          <w:b/>
          <w:bCs/>
          <w:lang w:eastAsia="zh-TW"/>
        </w:rPr>
        <w:t>8</w:t>
      </w:r>
    </w:p>
    <w:p w:rsidR="00E32BA7" w:rsidRPr="007B0712" w:rsidRDefault="00431F04" w:rsidP="007B0712">
      <w:pPr>
        <w:spacing w:before="120"/>
        <w:jc w:val="center"/>
        <w:rPr>
          <w:rFonts w:ascii="Arial" w:hAnsi="Arial" w:cs="Arial"/>
          <w:b/>
          <w:i/>
          <w:color w:val="0070C0"/>
          <w:sz w:val="24"/>
          <w:szCs w:val="24"/>
          <w:lang w:eastAsia="zh-TW"/>
        </w:rPr>
      </w:pPr>
      <w:r w:rsidRPr="007B0712">
        <w:rPr>
          <w:rFonts w:ascii="Arial" w:hAnsi="Arial" w:cs="Arial"/>
          <w:b/>
          <w:i/>
          <w:color w:val="0070C0"/>
          <w:sz w:val="24"/>
          <w:szCs w:val="24"/>
          <w:lang w:eastAsia="zh-TW"/>
        </w:rPr>
        <w:t xml:space="preserve">Don’t miss this opportunity. Number of </w:t>
      </w:r>
      <w:r w:rsidR="000D3099" w:rsidRPr="007B0712">
        <w:rPr>
          <w:rFonts w:ascii="Arial" w:hAnsi="Arial" w:cs="Arial"/>
          <w:b/>
          <w:i/>
          <w:color w:val="0070C0"/>
          <w:sz w:val="24"/>
          <w:szCs w:val="24"/>
          <w:lang w:eastAsia="zh-TW"/>
        </w:rPr>
        <w:t>seat</w:t>
      </w:r>
      <w:r w:rsidRPr="007B0712">
        <w:rPr>
          <w:rFonts w:ascii="Arial" w:hAnsi="Arial" w:cs="Arial"/>
          <w:b/>
          <w:i/>
          <w:color w:val="0070C0"/>
          <w:sz w:val="24"/>
          <w:szCs w:val="24"/>
          <w:lang w:eastAsia="zh-TW"/>
        </w:rPr>
        <w:t>s is limited</w:t>
      </w:r>
      <w:r w:rsidR="000D3099" w:rsidRPr="007B0712">
        <w:rPr>
          <w:rFonts w:ascii="Arial" w:hAnsi="Arial" w:cs="Arial"/>
          <w:b/>
          <w:i/>
          <w:color w:val="0070C0"/>
          <w:sz w:val="24"/>
          <w:szCs w:val="24"/>
          <w:lang w:eastAsia="zh-TW"/>
        </w:rPr>
        <w:t>.</w:t>
      </w:r>
      <w:r w:rsidRPr="007B0712">
        <w:rPr>
          <w:rFonts w:ascii="Arial" w:hAnsi="Arial" w:cs="Arial"/>
          <w:b/>
          <w:i/>
          <w:color w:val="0070C0"/>
          <w:sz w:val="24"/>
          <w:szCs w:val="24"/>
          <w:lang w:eastAsia="zh-TW"/>
        </w:rPr>
        <w:t xml:space="preserve"> ACT NOW!</w:t>
      </w:r>
    </w:p>
    <w:p w:rsidR="00531946" w:rsidRDefault="001123BC" w:rsidP="007B0712">
      <w:pPr>
        <w:widowControl w:val="0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="60" w:after="180"/>
        <w:jc w:val="center"/>
        <w:rPr>
          <w:rFonts w:ascii="Arial" w:hAnsi="Arial" w:cs="Arial"/>
          <w:b/>
          <w:sz w:val="22"/>
          <w:szCs w:val="22"/>
          <w:lang w:eastAsia="zh-TW"/>
        </w:rPr>
      </w:pPr>
      <w:r w:rsidRPr="007B0712">
        <w:rPr>
          <w:rFonts w:ascii="Arial" w:hAnsi="Arial" w:cs="Arial"/>
          <w:b/>
          <w:bCs/>
          <w:color w:val="17365D"/>
          <w:sz w:val="24"/>
          <w:szCs w:val="24"/>
          <w:lang w:eastAsia="zh-TW"/>
        </w:rPr>
        <w:t>Please do not use a smart phone to register</w:t>
      </w:r>
      <w:r w:rsidR="007B0712">
        <w:rPr>
          <w:rFonts w:ascii="Arial" w:hAnsi="Arial" w:cs="Arial"/>
          <w:b/>
          <w:bCs/>
          <w:color w:val="17365D"/>
          <w:sz w:val="24"/>
          <w:szCs w:val="24"/>
          <w:lang w:eastAsia="zh-TW"/>
        </w:rPr>
        <w:t>,</w:t>
      </w:r>
      <w:r w:rsidRPr="007B0712">
        <w:rPr>
          <w:rFonts w:ascii="Arial" w:hAnsi="Arial" w:cs="Arial"/>
          <w:b/>
          <w:bCs/>
          <w:color w:val="17365D"/>
          <w:sz w:val="24"/>
          <w:szCs w:val="24"/>
          <w:lang w:eastAsia="zh-TW"/>
        </w:rPr>
        <w:t xml:space="preserve"> as it may not work</w:t>
      </w:r>
    </w:p>
    <w:p w:rsidR="001C276F" w:rsidRPr="001C276F" w:rsidRDefault="00D25EFC" w:rsidP="008E6A53">
      <w:pPr>
        <w:widowControl w:val="0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="240"/>
        <w:ind w:firstLine="360"/>
        <w:rPr>
          <w:rFonts w:ascii="Arial" w:hAnsi="Arial" w:cs="Arial"/>
          <w:b/>
          <w:sz w:val="22"/>
          <w:szCs w:val="22"/>
          <w:lang w:eastAsia="zh-TW"/>
        </w:rPr>
      </w:pPr>
      <w:r>
        <w:rPr>
          <w:rFonts w:ascii="Arial" w:hAnsi="Arial" w:cs="Arial"/>
          <w:b/>
          <w:noProof/>
          <w:sz w:val="22"/>
          <w:szCs w:val="22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304165</wp:posOffset>
            </wp:positionV>
            <wp:extent cx="2220595" cy="552450"/>
            <wp:effectExtent l="19050" t="0" r="8255" b="0"/>
            <wp:wrapNone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6A53">
        <w:rPr>
          <w:rFonts w:ascii="Arial" w:hAnsi="Arial" w:cs="Arial"/>
          <w:b/>
          <w:noProof/>
          <w:sz w:val="22"/>
          <w:szCs w:val="22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247015</wp:posOffset>
            </wp:positionV>
            <wp:extent cx="1174115" cy="733425"/>
            <wp:effectExtent l="19050" t="0" r="698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946">
        <w:rPr>
          <w:rFonts w:ascii="Arial" w:hAnsi="Arial" w:cs="Arial"/>
          <w:b/>
          <w:sz w:val="22"/>
          <w:szCs w:val="22"/>
          <w:lang w:eastAsia="zh-TW"/>
        </w:rPr>
        <w:t>Co-organizer:</w:t>
      </w:r>
      <w:r w:rsidR="00531946">
        <w:rPr>
          <w:rFonts w:ascii="Arial" w:hAnsi="Arial" w:cs="Arial"/>
          <w:b/>
          <w:sz w:val="22"/>
          <w:szCs w:val="22"/>
          <w:lang w:eastAsia="zh-TW"/>
        </w:rPr>
        <w:tab/>
      </w:r>
      <w:r w:rsidR="00531946">
        <w:rPr>
          <w:rFonts w:ascii="Arial" w:hAnsi="Arial" w:cs="Arial"/>
          <w:b/>
          <w:sz w:val="22"/>
          <w:szCs w:val="22"/>
          <w:lang w:eastAsia="zh-TW"/>
        </w:rPr>
        <w:tab/>
      </w:r>
      <w:r w:rsidR="00531946">
        <w:rPr>
          <w:rFonts w:ascii="Arial" w:hAnsi="Arial" w:cs="Arial"/>
          <w:b/>
          <w:sz w:val="22"/>
          <w:szCs w:val="22"/>
          <w:lang w:eastAsia="zh-TW"/>
        </w:rPr>
        <w:tab/>
      </w:r>
      <w:r w:rsidR="00531946">
        <w:rPr>
          <w:rFonts w:ascii="Arial" w:hAnsi="Arial" w:cs="Arial"/>
          <w:b/>
          <w:sz w:val="22"/>
          <w:szCs w:val="22"/>
          <w:lang w:eastAsia="zh-TW"/>
        </w:rPr>
        <w:tab/>
      </w:r>
      <w:r w:rsidR="00531946">
        <w:rPr>
          <w:rFonts w:ascii="Arial" w:hAnsi="Arial" w:cs="Arial"/>
          <w:b/>
          <w:sz w:val="22"/>
          <w:szCs w:val="22"/>
          <w:lang w:eastAsia="zh-TW"/>
        </w:rPr>
        <w:tab/>
      </w:r>
      <w:r w:rsidR="00531946">
        <w:rPr>
          <w:rFonts w:ascii="Arial" w:hAnsi="Arial" w:cs="Arial"/>
          <w:b/>
          <w:sz w:val="22"/>
          <w:szCs w:val="22"/>
          <w:lang w:eastAsia="zh-TW"/>
        </w:rPr>
        <w:tab/>
      </w:r>
      <w:r w:rsidR="00471E9D">
        <w:rPr>
          <w:rFonts w:ascii="Arial" w:hAnsi="Arial" w:cs="Arial"/>
          <w:b/>
          <w:sz w:val="22"/>
          <w:szCs w:val="22"/>
          <w:lang w:eastAsia="zh-TW"/>
        </w:rPr>
        <w:t>Supporting O</w:t>
      </w:r>
      <w:r w:rsidR="005B1C4A" w:rsidRPr="005B1C4A">
        <w:rPr>
          <w:rFonts w:ascii="Arial" w:hAnsi="Arial" w:cs="Arial"/>
          <w:b/>
          <w:sz w:val="22"/>
          <w:szCs w:val="22"/>
          <w:lang w:eastAsia="zh-TW"/>
        </w:rPr>
        <w:t>rgani</w:t>
      </w:r>
      <w:r w:rsidR="00471E9D">
        <w:rPr>
          <w:rFonts w:ascii="Arial" w:hAnsi="Arial" w:cs="Arial"/>
          <w:b/>
          <w:sz w:val="22"/>
          <w:szCs w:val="22"/>
          <w:lang w:eastAsia="zh-TW"/>
        </w:rPr>
        <w:t>zation</w:t>
      </w:r>
      <w:r w:rsidR="001C276F">
        <w:rPr>
          <w:rFonts w:ascii="Arial" w:hAnsi="Arial" w:cs="Arial"/>
          <w:b/>
          <w:sz w:val="22"/>
          <w:szCs w:val="22"/>
          <w:lang w:eastAsia="zh-TW"/>
        </w:rPr>
        <w:t>s</w:t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  <w:r w:rsidR="008E6A53" w:rsidRPr="008E6A53">
        <w:rPr>
          <w:rFonts w:ascii="Arial" w:hAnsi="Arial" w:cs="Arial"/>
          <w:b/>
          <w:sz w:val="22"/>
          <w:szCs w:val="22"/>
          <w:lang w:eastAsia="zh-TW"/>
        </w:rPr>
        <w:drawing>
          <wp:inline distT="0" distB="0" distL="0" distR="0">
            <wp:extent cx="741333" cy="822960"/>
            <wp:effectExtent l="19050" t="0" r="1617" b="0"/>
            <wp:docPr id="17" name="圖片 2" descr="C:\Users\peter\Downloads\IISELogo_Vert_FullNam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Downloads\IISELogo_Vert_FullName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33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A53">
        <w:rPr>
          <w:rFonts w:ascii="Arial" w:hAnsi="Arial" w:cs="Arial"/>
          <w:b/>
          <w:sz w:val="22"/>
          <w:szCs w:val="22"/>
          <w:lang w:eastAsia="zh-TW"/>
        </w:rPr>
        <w:tab/>
      </w:r>
    </w:p>
    <w:sectPr w:rsidR="001C276F" w:rsidRPr="001C276F" w:rsidSect="0067263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833" w:bottom="720" w:left="902" w:header="340" w:footer="17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31" w:rsidRDefault="00297631">
      <w:r>
        <w:separator/>
      </w:r>
    </w:p>
  </w:endnote>
  <w:endnote w:type="continuationSeparator" w:id="0">
    <w:p w:rsidR="00297631" w:rsidRDefault="0029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絡遺羹">
    <w:altName w:val="PMingLiU"/>
    <w:charset w:val="88"/>
    <w:family w:val="auto"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70" w:rsidRDefault="006B12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0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0470">
      <w:rPr>
        <w:rStyle w:val="a5"/>
        <w:noProof/>
      </w:rPr>
      <w:t>1</w:t>
    </w:r>
    <w:r>
      <w:rPr>
        <w:rStyle w:val="a5"/>
      </w:rPr>
      <w:fldChar w:fldCharType="end"/>
    </w:r>
  </w:p>
  <w:p w:rsidR="00630470" w:rsidRDefault="0063047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B9" w:rsidRPr="001332B9" w:rsidRDefault="001332B9" w:rsidP="001332B9">
    <w:pPr>
      <w:widowControl w:val="0"/>
      <w:tabs>
        <w:tab w:val="center" w:pos="4500"/>
        <w:tab w:val="right" w:pos="9360"/>
      </w:tabs>
      <w:snapToGrid w:val="0"/>
      <w:ind w:left="-432" w:right="-432"/>
      <w:jc w:val="center"/>
      <w:rPr>
        <w:kern w:val="2"/>
        <w:lang w:eastAsia="zh-TW"/>
      </w:rPr>
    </w:pPr>
    <w:r w:rsidRPr="001332B9">
      <w:rPr>
        <w:kern w:val="2"/>
        <w:sz w:val="16"/>
        <w:lang w:eastAsia="zh-TW"/>
      </w:rPr>
      <w:t xml:space="preserve">Hong Kong Society for Quality, P.O. Box 84375, </w:t>
    </w:r>
    <w:proofErr w:type="spellStart"/>
    <w:r w:rsidRPr="001332B9">
      <w:rPr>
        <w:kern w:val="2"/>
        <w:sz w:val="16"/>
        <w:lang w:eastAsia="zh-TW"/>
      </w:rPr>
      <w:t>Hunghom</w:t>
    </w:r>
    <w:proofErr w:type="spellEnd"/>
    <w:r w:rsidRPr="001332B9">
      <w:rPr>
        <w:kern w:val="2"/>
        <w:sz w:val="16"/>
        <w:lang w:eastAsia="zh-TW"/>
      </w:rPr>
      <w:t xml:space="preserve"> Bay Post Office, Kowloon, Hong Kong</w:t>
    </w:r>
    <w:r w:rsidRPr="001332B9">
      <w:rPr>
        <w:kern w:val="2"/>
        <w:sz w:val="16"/>
        <w:lang w:eastAsia="zh-TW"/>
      </w:rPr>
      <w:tab/>
      <w:t>http://www.hksq.org</w:t>
    </w:r>
  </w:p>
  <w:p w:rsidR="00630470" w:rsidRPr="001332B9" w:rsidRDefault="00630470" w:rsidP="001332B9">
    <w:pPr>
      <w:pStyle w:val="a4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43" w:rsidRPr="001B0C43" w:rsidRDefault="001B0C43" w:rsidP="001B0C43">
    <w:pPr>
      <w:pStyle w:val="a4"/>
      <w:tabs>
        <w:tab w:val="clear" w:pos="8640"/>
        <w:tab w:val="right" w:pos="9000"/>
      </w:tabs>
    </w:pPr>
    <w:r>
      <w:rPr>
        <w:sz w:val="16"/>
        <w:szCs w:val="16"/>
        <w:lang w:eastAsia="zh-TW"/>
      </w:rPr>
      <w:t xml:space="preserve">Hong Kong Society for Quality, P.O. Box 84375, </w:t>
    </w:r>
    <w:proofErr w:type="spellStart"/>
    <w:r>
      <w:rPr>
        <w:sz w:val="16"/>
        <w:szCs w:val="16"/>
        <w:lang w:eastAsia="zh-TW"/>
      </w:rPr>
      <w:t>Hunghom</w:t>
    </w:r>
    <w:proofErr w:type="spellEnd"/>
    <w:r>
      <w:rPr>
        <w:sz w:val="16"/>
        <w:szCs w:val="16"/>
        <w:lang w:eastAsia="zh-TW"/>
      </w:rPr>
      <w:t xml:space="preserve"> Bay Post Office, Kowloon, Hong Kong</w:t>
    </w:r>
    <w:r>
      <w:rPr>
        <w:sz w:val="16"/>
        <w:szCs w:val="16"/>
        <w:lang w:eastAsia="zh-TW"/>
      </w:rPr>
      <w:tab/>
      <w:t>http://www.hksq.org</w:t>
    </w:r>
  </w:p>
  <w:p w:rsidR="00630470" w:rsidRPr="001B0C43" w:rsidRDefault="00630470" w:rsidP="001B0C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31" w:rsidRDefault="00297631">
      <w:r>
        <w:separator/>
      </w:r>
    </w:p>
  </w:footnote>
  <w:footnote w:type="continuationSeparator" w:id="0">
    <w:p w:rsidR="00297631" w:rsidRDefault="00297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Look w:val="0000"/>
    </w:tblPr>
    <w:tblGrid>
      <w:gridCol w:w="2268"/>
      <w:gridCol w:w="6012"/>
      <w:gridCol w:w="1980"/>
    </w:tblGrid>
    <w:tr w:rsidR="001332B9" w:rsidTr="007B0712">
      <w:tc>
        <w:tcPr>
          <w:tcW w:w="2268" w:type="dxa"/>
        </w:tcPr>
        <w:p w:rsidR="001332B9" w:rsidRPr="004224C9" w:rsidRDefault="0012764F" w:rsidP="00D721DD">
          <w:pPr>
            <w:pStyle w:val="a7"/>
            <w:rPr>
              <w:rFonts w:ascii="Calibri" w:hAnsi="Calibri"/>
              <w:color w:val="0070C0"/>
              <w:sz w:val="12"/>
              <w:szCs w:val="12"/>
            </w:rPr>
          </w:pPr>
          <w:r>
            <w:rPr>
              <w:rFonts w:ascii="Calibri" w:hAnsi="Calibri"/>
              <w:noProof/>
              <w:color w:val="0070C0"/>
              <w:sz w:val="12"/>
              <w:szCs w:val="12"/>
              <w:lang w:eastAsia="zh-TW"/>
            </w:rPr>
            <w:drawing>
              <wp:inline distT="0" distB="0" distL="0" distR="0">
                <wp:extent cx="828675" cy="926197"/>
                <wp:effectExtent l="0" t="0" r="0" b="7620"/>
                <wp:docPr id="5" name="圖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068" cy="9601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2" w:type="dxa"/>
        </w:tcPr>
        <w:p w:rsidR="001332B9" w:rsidRDefault="001332B9" w:rsidP="00D721DD">
          <w:pPr>
            <w:pStyle w:val="a7"/>
            <w:ind w:left="522"/>
            <w:rPr>
              <w:sz w:val="16"/>
              <w:szCs w:val="16"/>
            </w:rPr>
          </w:pPr>
        </w:p>
        <w:p w:rsidR="001332B9" w:rsidRDefault="001332B9" w:rsidP="00D721DD">
          <w:pPr>
            <w:pStyle w:val="a7"/>
            <w:jc w:val="center"/>
            <w:rPr>
              <w:b/>
            </w:rPr>
          </w:pPr>
          <w:r>
            <w:rPr>
              <w:noProof/>
              <w:lang w:eastAsia="zh-TW"/>
            </w:rPr>
            <w:drawing>
              <wp:inline distT="0" distB="0" distL="0" distR="0">
                <wp:extent cx="1924050" cy="313690"/>
                <wp:effectExtent l="1905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332B9" w:rsidRDefault="001332B9" w:rsidP="00D721DD">
          <w:pPr>
            <w:pStyle w:val="a7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Hong Kong Society for Quality</w:t>
          </w:r>
        </w:p>
        <w:p w:rsidR="001332B9" w:rsidRDefault="001332B9" w:rsidP="00D721DD">
          <w:pPr>
            <w:pStyle w:val="a7"/>
            <w:tabs>
              <w:tab w:val="center" w:pos="2952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Limited by Guarantee</w:t>
          </w:r>
        </w:p>
        <w:p w:rsidR="00C4417D" w:rsidRPr="00C4417D" w:rsidRDefault="00C4417D" w:rsidP="00C4417D">
          <w:pPr>
            <w:pStyle w:val="a7"/>
            <w:tabs>
              <w:tab w:val="center" w:pos="2952"/>
            </w:tabs>
            <w:snapToGrid w:val="0"/>
            <w:jc w:val="center"/>
            <w:rPr>
              <w:sz w:val="12"/>
            </w:rPr>
          </w:pPr>
        </w:p>
      </w:tc>
      <w:tc>
        <w:tcPr>
          <w:tcW w:w="1980" w:type="dxa"/>
        </w:tcPr>
        <w:p w:rsidR="0057116C" w:rsidRPr="00D343EA" w:rsidRDefault="00D94641" w:rsidP="00D721DD">
          <w:pPr>
            <w:pStyle w:val="a7"/>
            <w:jc w:val="both"/>
            <w:rPr>
              <w:sz w:val="10"/>
              <w:lang w:eastAsia="zh-HK"/>
            </w:rPr>
          </w:pPr>
          <w:r>
            <w:rPr>
              <w:noProof/>
              <w:sz w:val="10"/>
              <w:lang w:eastAsia="zh-TW"/>
            </w:rPr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1270</wp:posOffset>
                </wp:positionV>
                <wp:extent cx="957580" cy="927735"/>
                <wp:effectExtent l="0" t="0" r="0" b="571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927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65323" w:rsidRDefault="00965323" w:rsidP="00D721DD">
          <w:pPr>
            <w:pStyle w:val="a7"/>
            <w:jc w:val="both"/>
            <w:rPr>
              <w:lang w:eastAsia="zh-HK"/>
            </w:rPr>
          </w:pPr>
        </w:p>
        <w:p w:rsidR="001332B9" w:rsidRDefault="001332B9" w:rsidP="00D343EA">
          <w:pPr>
            <w:pStyle w:val="a7"/>
            <w:ind w:right="252"/>
            <w:jc w:val="center"/>
            <w:rPr>
              <w:sz w:val="16"/>
              <w:szCs w:val="16"/>
            </w:rPr>
          </w:pPr>
        </w:p>
        <w:p w:rsidR="00471E9D" w:rsidRPr="00471E9D" w:rsidRDefault="00471E9D" w:rsidP="00D343EA">
          <w:pPr>
            <w:pStyle w:val="a7"/>
            <w:ind w:right="252"/>
            <w:jc w:val="center"/>
            <w:rPr>
              <w:rFonts w:asciiTheme="minorHAnsi" w:hAnsiTheme="minorHAnsi"/>
              <w:sz w:val="16"/>
              <w:szCs w:val="16"/>
            </w:rPr>
          </w:pPr>
        </w:p>
      </w:tc>
    </w:tr>
  </w:tbl>
  <w:p w:rsidR="001332B9" w:rsidRDefault="006B12C5" w:rsidP="001332B9">
    <w:pPr>
      <w:pStyle w:val="a7"/>
    </w:pPr>
    <w:r>
      <w:rPr>
        <w:noProof/>
        <w:lang w:eastAsia="zh-CN"/>
      </w:rPr>
      <w:pict>
        <v:line id="Line 1029" o:spid="_x0000_s4098" style="position:absolute;z-index:251668992;visibility:visible;mso-wrap-distance-top:-6e-5mm;mso-wrap-distance-bottom:-6e-5mm;mso-position-horizontal-relative:text;mso-position-vertical-relative:text" from="0,7.45pt" to="511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aGIAIAAD0EAAAOAAAAZHJzL2Uyb0RvYy54bWysU9uO2jAQfa/Uf7D8Drk0sBARVhWBvtAu&#10;0tIPMLZDrHVsyzYEVPXfOzYXse1LVTUPztieOT4zc2b2fOokOnLrhFYVzoYpRlxRzYTaV/j7djWY&#10;YOQ8UYxIrXiFz9zh5/nHD7PelDzXrZaMWwQgypW9qXDrvSmTxNGWd8QNteEKLhttO+Jha/cJs6QH&#10;9E4meZqOk15bZqym3Dk4rS+XeB7xm4ZT/9I0jnskKwzcfFxtXHdhTeYzUu4tMa2gVxrkH1h0RCh4&#10;9A5VE0/QwYo/oDpBrXa68UOqu0Q3jaA85gDZZOlv2by2xPCYCxTHmXuZ3P+Dpd+OG4sEq/AUI0U6&#10;aNFaKI6yNJ+G4vTGleCzUBsb0qMn9WrWmr45pPSiJWrPI8nt2UBkFiKSdyFh4ww8seu/agY+5OB1&#10;rNSpsV2AhBqgU2zI+d4QfvKIwuG4mOZ5AX2jt7uElLdAY53/wnWHglFhCbQjMDmunQ9ESHlzCe8o&#10;vRJSxn5LhfoKj56yUYDuDGTvW6G2oIG3COG0FCy4h0Bn97uFtOhIgobiF/OEm0c3qw+KRfiWE7a8&#10;2p4IebGBjlQBD5IDglfrIpIf03S6nCwnxaDIx8tBkdb14PNqUQzGq+xpVH+qF4s6+xmoZUXZCsa4&#10;Cuxugs2KvxPEdXQuUrtL9l6Y5D16rCCQvf0j6djd0NCLNHaanTf21nXQaHS+zlMYgsc92I9TP/8F&#10;AAD//wMAUEsDBBQABgAIAAAAIQCPMMOc3gAAAAcBAAAPAAAAZHJzL2Rvd25yZXYueG1sTI/BTsMw&#10;EETvSPyDtZV6qahDqFAIcSpU0QsHpLYc4LaNlyRqvE5ttwl8Pa44wHFmVjNvi+VoOnEm51vLCm7n&#10;CQjiyuqWawVvu/VNBsIHZI2dZVLwRR6W5fVVgbm2A2/ovA21iCXsc1TQhNDnUvqqIYN+bnvimH1a&#10;ZzBE6WqpHQ6x3HQyTZJ7abDluNBgT6uGqsP2ZBTojffPqzH7vnt1L8fjezb7GHYzpaaT8ekRRKAx&#10;/B3DBT+iQxmZ9vbE2otOQXwkRHfxAOKSJmm6ALH/dWRZyP/85Q8AAAD//wMAUEsBAi0AFAAGAAgA&#10;AAAhALaDOJL+AAAA4QEAABMAAAAAAAAAAAAAAAAAAAAAAFtDb250ZW50X1R5cGVzXS54bWxQSwEC&#10;LQAUAAYACAAAACEAOP0h/9YAAACUAQAACwAAAAAAAAAAAAAAAAAvAQAAX3JlbHMvLnJlbHNQSwEC&#10;LQAUAAYACAAAACEAxfwGhiACAAA9BAAADgAAAAAAAAAAAAAAAAAuAgAAZHJzL2Uyb0RvYy54bWxQ&#10;SwECLQAUAAYACAAAACEAjzDDnN4AAAAHAQAADwAAAAAAAAAAAAAAAAB6BAAAZHJzL2Rvd25yZXYu&#10;eG1sUEsFBgAAAAAEAAQA8wAAAIUFAAAAAA==&#10;" o:allowincell="f" strokeweight="4.5pt">
          <v:stroke linestyle="thinThick"/>
        </v:line>
      </w:pict>
    </w:r>
  </w:p>
  <w:p w:rsidR="001332B9" w:rsidRPr="003A2DA1" w:rsidRDefault="001332B9" w:rsidP="001332B9">
    <w:pPr>
      <w:pStyle w:val="a7"/>
      <w:jc w:val="right"/>
      <w:rPr>
        <w:rFonts w:ascii="Arial" w:hAnsi="Arial" w:cs="Arial"/>
      </w:rPr>
    </w:pPr>
    <w:proofErr w:type="spellStart"/>
    <w:r w:rsidRPr="003A2DA1">
      <w:rPr>
        <w:rFonts w:ascii="Arial" w:hAnsi="Arial" w:cs="Arial"/>
      </w:rPr>
      <w:t>WorldPartner</w:t>
    </w:r>
    <w:proofErr w:type="spellEnd"/>
    <w:r w:rsidRPr="003A2DA1">
      <w:rPr>
        <w:rFonts w:ascii="Arial" w:hAnsi="Arial" w:cs="Arial"/>
      </w:rPr>
      <w:t xml:space="preserve"> of American Society for Quality (ASQ)</w:t>
    </w:r>
  </w:p>
  <w:p w:rsidR="001332B9" w:rsidRPr="003A2DA1" w:rsidRDefault="001332B9" w:rsidP="001332B9">
    <w:pPr>
      <w:pStyle w:val="a7"/>
      <w:jc w:val="right"/>
      <w:rPr>
        <w:rFonts w:ascii="Arial" w:hAnsi="Arial" w:cs="Arial"/>
      </w:rPr>
    </w:pPr>
    <w:r w:rsidRPr="003A2DA1">
      <w:rPr>
        <w:rFonts w:ascii="Arial" w:hAnsi="Arial" w:cs="Arial"/>
      </w:rPr>
      <w:t>Founding member of Asian Network for Quality (ANQ)</w:t>
    </w:r>
  </w:p>
  <w:p w:rsidR="003A2DA1" w:rsidRPr="003A2DA1" w:rsidRDefault="003A2DA1" w:rsidP="001332B9">
    <w:pPr>
      <w:pStyle w:val="a7"/>
      <w:jc w:val="right"/>
      <w:rPr>
        <w:sz w:val="18"/>
      </w:rPr>
    </w:pPr>
    <w:r>
      <w:rPr>
        <w:rFonts w:ascii="Arial" w:hAnsi="Arial"/>
      </w:rPr>
      <w:t>Founding member of World Alliance for Chinese Quality (WACQ)</w:t>
    </w:r>
  </w:p>
  <w:p w:rsidR="00630470" w:rsidRPr="003A2DA1" w:rsidRDefault="00630470">
    <w:pPr>
      <w:pStyle w:val="a7"/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02"/>
      <w:gridCol w:w="4566"/>
      <w:gridCol w:w="2919"/>
    </w:tblGrid>
    <w:tr w:rsidR="00A3285C" w:rsidTr="00A3285C">
      <w:tc>
        <w:tcPr>
          <w:tcW w:w="3080" w:type="dxa"/>
          <w:vAlign w:val="center"/>
        </w:tcPr>
        <w:p w:rsidR="00A3285C" w:rsidRDefault="00A3285C" w:rsidP="00A3285C">
          <w:pPr>
            <w:jc w:val="center"/>
          </w:pPr>
          <w:r>
            <w:rPr>
              <w:noProof/>
              <w:lang w:eastAsia="zh-TW"/>
            </w:rPr>
            <w:drawing>
              <wp:inline distT="0" distB="0" distL="0" distR="0">
                <wp:extent cx="1162050" cy="1162050"/>
                <wp:effectExtent l="19050" t="0" r="0" b="0"/>
                <wp:docPr id="4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A3285C" w:rsidRDefault="00A3285C" w:rsidP="00A3285C">
          <w:pPr>
            <w:jc w:val="center"/>
          </w:pPr>
          <w:r w:rsidRPr="00A3285C">
            <w:rPr>
              <w:noProof/>
              <w:sz w:val="18"/>
              <w:lang w:eastAsia="zh-TW"/>
            </w:rPr>
            <w:drawing>
              <wp:inline distT="0" distB="0" distL="0" distR="0">
                <wp:extent cx="2743200" cy="448310"/>
                <wp:effectExtent l="19050" t="0" r="0" b="0"/>
                <wp:docPr id="6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285C" w:rsidRDefault="00A3285C" w:rsidP="00A3285C">
          <w:pPr>
            <w:jc w:val="center"/>
          </w:pPr>
          <w:r w:rsidRPr="00A3285C">
            <w:rPr>
              <w:rFonts w:ascii="Arial" w:hAnsi="Arial"/>
              <w:b/>
              <w:sz w:val="36"/>
              <w:szCs w:val="40"/>
            </w:rPr>
            <w:t>Hong Kong Society for Quality</w:t>
          </w:r>
        </w:p>
      </w:tc>
      <w:tc>
        <w:tcPr>
          <w:tcW w:w="3081" w:type="dxa"/>
          <w:vAlign w:val="center"/>
        </w:tcPr>
        <w:p w:rsidR="00A3285C" w:rsidRDefault="00A3285C" w:rsidP="00A3285C">
          <w:pPr>
            <w:jc w:val="center"/>
          </w:pPr>
          <w:r>
            <w:rPr>
              <w:rFonts w:ascii="Arial" w:hAnsi="Arial"/>
              <w:b/>
              <w:noProof/>
              <w:sz w:val="40"/>
              <w:szCs w:val="40"/>
              <w:lang w:eastAsia="zh-TW"/>
            </w:rPr>
            <w:drawing>
              <wp:inline distT="0" distB="0" distL="0" distR="0">
                <wp:extent cx="1219200" cy="1263004"/>
                <wp:effectExtent l="19050" t="0" r="0" b="0"/>
                <wp:docPr id="7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63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285C" w:rsidRDefault="00A3285C" w:rsidP="00A3285C">
          <w:pPr>
            <w:jc w:val="center"/>
          </w:pPr>
          <w:r>
            <w:rPr>
              <w:rFonts w:ascii="Arial" w:hAnsi="Arial"/>
              <w:b/>
              <w:szCs w:val="24"/>
            </w:rPr>
            <w:t>Limited by Guarantee</w:t>
          </w:r>
        </w:p>
      </w:tc>
    </w:tr>
  </w:tbl>
  <w:p w:rsidR="00630470" w:rsidRDefault="006B12C5" w:rsidP="0094751D">
    <w:pPr>
      <w:pStyle w:val="a7"/>
    </w:pPr>
    <w:r>
      <w:rPr>
        <w:noProof/>
        <w:lang w:eastAsia="zh-CN"/>
      </w:rPr>
      <w:pict>
        <v:line id="Line 1026" o:spid="_x0000_s4097" style="position:absolute;z-index:251657216;visibility:visible;mso-wrap-distance-top:-6e-5mm;mso-wrap-distance-bottom:-6e-5mm;mso-position-horizontal-relative:text;mso-position-vertical-relative:text" from="0,7.45pt" to="460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zVHwIAAD0EAAAOAAAAZHJzL2Uyb0RvYy54bWysU02P2jAQvVfqf7ByhyQ0sGxEWFUJ9LLt&#10;Ii39AcZ2iLX+km0IqOp/79gQxLaXqioHM45nnt/Me148naRAR2Yd16pK8nGWIKaIplztq+T7dj2a&#10;J8h5rCgWWrEqOTOXPC0/flj0pmQT3WlBmUUAolzZmyrpvDdlmjrSMYndWBum4LDVVmIPW7tPqcU9&#10;oEuRTrJslvbaUmM1Yc7B1+ZymCwjftsy4l/a1jGPRJUANx9XG9ddWNPlApd7i03HyZUG/gcWEnMF&#10;l96gGuwxOlj+B5TkxGqnWz8mWqa6bTlhsQfoJs9+6+a1w4bFXmA4ztzG5P4fLPl23FjEaZWAUApL&#10;kOiZK4bybDILw+mNKyGnVhsb2iMn9WqeNXlzSOm6w2rPIsnt2UBlHirSdyVh4wxcseu/ago5+OB1&#10;nNSptTJAwgzQKQpyvgnCTh4R+DidTyf5DHQjw1mKy6HQWOe/MC1RCKpEAO0IjI/PzgciuBxSwj1K&#10;r7kQUW+hUA/gD/k0QEsD3fuOqy144C1COC04Demh0Nn9rhYWHXHwUPzFPuHkPs3qg6IRvmOYrq6x&#10;x1xcYqAjVMCD5oDgNbqY5Mdj9riar+bFqJjMVqMia5rR53VdjGbr/GHafGrqusl/Bmp5UXacUqYC&#10;u8GwefF3hrg+nYvVbpa9DSZ9jx4nCGSH/0g6qhsEvVhjp+l5YwfVwaMx+fqewiO430N8/+qXvwAA&#10;AP//AwBQSwMEFAAGAAgAAAAhACFb5ZbdAAAABgEAAA8AAABkcnMvZG93bnJldi54bWxMj0FPwkAQ&#10;he8m/IfNmHghsgUNKbVbQohePJgAHvS2dMe2sTtbdhda/fWO4QDH997kvW/y5WBbcUIfGkcKppME&#10;BFLpTEOVgvfdy30KIkRNRreOUMEPBlgWo5tcZ8b1tMHTNlaCSyhkWkEdY5dJGcoarQ4T1yFx9uW8&#10;1ZGlr6Txuudy28pZksyl1Q3xQq07XNdYfm+PVoHZhPC8HtLfhzf/ejh8pOPPfjdW6u52WD2BiDjE&#10;yzH84zM6FMy0d0cyQbQK+JHI7uMCBKeL2XQOYn82ZJHLa/ziDwAA//8DAFBLAQItABQABgAIAAAA&#10;IQC2gziS/gAAAOEBAAATAAAAAAAAAAAAAAAAAAAAAABbQ29udGVudF9UeXBlc10ueG1sUEsBAi0A&#10;FAAGAAgAAAAhADj9If/WAAAAlAEAAAsAAAAAAAAAAAAAAAAALwEAAF9yZWxzLy5yZWxzUEsBAi0A&#10;FAAGAAgAAAAhAC4zPNUfAgAAPQQAAA4AAAAAAAAAAAAAAAAALgIAAGRycy9lMm9Eb2MueG1sUEsB&#10;Ai0AFAAGAAgAAAAhACFb5ZbdAAAABgEAAA8AAAAAAAAAAAAAAAAAeQQAAGRycy9kb3ducmV2Lnht&#10;bFBLBQYAAAAABAAEAPMAAACDBQAAAAA=&#10;" o:allowincell="f" strokeweight="4.5pt">
          <v:stroke linestyle="thinThick"/>
        </v:line>
      </w:pict>
    </w:r>
  </w:p>
  <w:p w:rsidR="00630470" w:rsidRDefault="00630470" w:rsidP="0094751D">
    <w:pPr>
      <w:pStyle w:val="a7"/>
      <w:tabs>
        <w:tab w:val="clear" w:pos="8640"/>
        <w:tab w:val="right" w:pos="9180"/>
      </w:tabs>
      <w:ind w:right="-154"/>
      <w:jc w:val="right"/>
      <w:rPr>
        <w:rFonts w:ascii="Arial" w:hAnsi="Arial" w:cs="Arial"/>
        <w:sz w:val="22"/>
      </w:rPr>
    </w:pPr>
    <w:proofErr w:type="spellStart"/>
    <w:r>
      <w:rPr>
        <w:rFonts w:ascii="Arial" w:hAnsi="Arial" w:cs="Arial"/>
        <w:sz w:val="22"/>
      </w:rPr>
      <w:t>WorldPartner</w:t>
    </w:r>
    <w:proofErr w:type="spellEnd"/>
    <w:r>
      <w:rPr>
        <w:rFonts w:ascii="Arial" w:hAnsi="Arial" w:cs="Arial"/>
        <w:sz w:val="22"/>
      </w:rPr>
      <w:t xml:space="preserve"> of American Society for Quality (ASQ)</w:t>
    </w:r>
  </w:p>
  <w:p w:rsidR="00630470" w:rsidRDefault="00630470" w:rsidP="0094751D">
    <w:pPr>
      <w:tabs>
        <w:tab w:val="center" w:pos="4513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right" w:pos="9180"/>
      </w:tabs>
      <w:ind w:left="-288" w:right="-154"/>
      <w:jc w:val="right"/>
      <w:rPr>
        <w:lang w:val="en-GB"/>
      </w:rPr>
    </w:pPr>
    <w:r>
      <w:rPr>
        <w:rFonts w:ascii="Arial" w:hAnsi="Arial" w:cs="Arial"/>
        <w:sz w:val="22"/>
      </w:rPr>
      <w:t>Founding member of Asian Network for Quality (ANQ)</w:t>
    </w:r>
  </w:p>
  <w:p w:rsidR="00630470" w:rsidRPr="0094751D" w:rsidRDefault="00630470" w:rsidP="0094751D">
    <w:pPr>
      <w:pStyle w:val="a7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AA3"/>
    <w:multiLevelType w:val="hybridMultilevel"/>
    <w:tmpl w:val="CE32CB6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3A3308BF"/>
    <w:multiLevelType w:val="hybridMultilevel"/>
    <w:tmpl w:val="87C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76EE3"/>
    <w:multiLevelType w:val="hybridMultilevel"/>
    <w:tmpl w:val="857411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BC5190"/>
    <w:multiLevelType w:val="hybridMultilevel"/>
    <w:tmpl w:val="D8DAA018"/>
    <w:lvl w:ilvl="0" w:tplc="237A73F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F44CCC"/>
    <w:multiLevelType w:val="hybridMultilevel"/>
    <w:tmpl w:val="D18A2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D2462"/>
    <w:multiLevelType w:val="hybridMultilevel"/>
    <w:tmpl w:val="0F04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0614"/>
    <w:rsid w:val="0000115D"/>
    <w:rsid w:val="00003345"/>
    <w:rsid w:val="00005BDA"/>
    <w:rsid w:val="00031645"/>
    <w:rsid w:val="00042812"/>
    <w:rsid w:val="00055AAF"/>
    <w:rsid w:val="000573F7"/>
    <w:rsid w:val="00057C42"/>
    <w:rsid w:val="000634F3"/>
    <w:rsid w:val="000643D4"/>
    <w:rsid w:val="000711BB"/>
    <w:rsid w:val="0008204C"/>
    <w:rsid w:val="000830D1"/>
    <w:rsid w:val="00084E27"/>
    <w:rsid w:val="0008563E"/>
    <w:rsid w:val="00087F65"/>
    <w:rsid w:val="000905C0"/>
    <w:rsid w:val="00094BC5"/>
    <w:rsid w:val="00097C3E"/>
    <w:rsid w:val="000B2BBF"/>
    <w:rsid w:val="000B32A4"/>
    <w:rsid w:val="000B53B9"/>
    <w:rsid w:val="000B5768"/>
    <w:rsid w:val="000C4793"/>
    <w:rsid w:val="000D18E0"/>
    <w:rsid w:val="000D3099"/>
    <w:rsid w:val="001123BC"/>
    <w:rsid w:val="001144EC"/>
    <w:rsid w:val="00117AE2"/>
    <w:rsid w:val="0012764F"/>
    <w:rsid w:val="001308DF"/>
    <w:rsid w:val="001332B9"/>
    <w:rsid w:val="00143605"/>
    <w:rsid w:val="00147199"/>
    <w:rsid w:val="00153801"/>
    <w:rsid w:val="001811B3"/>
    <w:rsid w:val="001833F1"/>
    <w:rsid w:val="00194F8D"/>
    <w:rsid w:val="001A1CCE"/>
    <w:rsid w:val="001A7332"/>
    <w:rsid w:val="001B0C43"/>
    <w:rsid w:val="001C276F"/>
    <w:rsid w:val="001D2E93"/>
    <w:rsid w:val="001F5333"/>
    <w:rsid w:val="002031C2"/>
    <w:rsid w:val="00224A81"/>
    <w:rsid w:val="00231304"/>
    <w:rsid w:val="00232F7A"/>
    <w:rsid w:val="00260D55"/>
    <w:rsid w:val="00266F14"/>
    <w:rsid w:val="00270EF5"/>
    <w:rsid w:val="00272F5C"/>
    <w:rsid w:val="00291608"/>
    <w:rsid w:val="00291F95"/>
    <w:rsid w:val="00293D68"/>
    <w:rsid w:val="00297631"/>
    <w:rsid w:val="002A0EAF"/>
    <w:rsid w:val="002B1133"/>
    <w:rsid w:val="002B1FE3"/>
    <w:rsid w:val="002B42E1"/>
    <w:rsid w:val="002C49C6"/>
    <w:rsid w:val="002D1FF9"/>
    <w:rsid w:val="002E69A2"/>
    <w:rsid w:val="002F7FA3"/>
    <w:rsid w:val="00315E35"/>
    <w:rsid w:val="00317F66"/>
    <w:rsid w:val="00332872"/>
    <w:rsid w:val="00336C8B"/>
    <w:rsid w:val="00356C3B"/>
    <w:rsid w:val="00362F9F"/>
    <w:rsid w:val="00374DFE"/>
    <w:rsid w:val="0038354F"/>
    <w:rsid w:val="00386702"/>
    <w:rsid w:val="003920C7"/>
    <w:rsid w:val="003A2DA1"/>
    <w:rsid w:val="003A3B81"/>
    <w:rsid w:val="003B154C"/>
    <w:rsid w:val="003B69C8"/>
    <w:rsid w:val="003C5390"/>
    <w:rsid w:val="003E048A"/>
    <w:rsid w:val="003E6134"/>
    <w:rsid w:val="003F0DDF"/>
    <w:rsid w:val="00401EBC"/>
    <w:rsid w:val="00410416"/>
    <w:rsid w:val="00413871"/>
    <w:rsid w:val="004156D8"/>
    <w:rsid w:val="00417F0F"/>
    <w:rsid w:val="00420A11"/>
    <w:rsid w:val="00431F04"/>
    <w:rsid w:val="0043409C"/>
    <w:rsid w:val="00434BF0"/>
    <w:rsid w:val="00436203"/>
    <w:rsid w:val="00440854"/>
    <w:rsid w:val="00441007"/>
    <w:rsid w:val="0044737B"/>
    <w:rsid w:val="004517FE"/>
    <w:rsid w:val="00460384"/>
    <w:rsid w:val="00471E9D"/>
    <w:rsid w:val="00471F4A"/>
    <w:rsid w:val="00472A66"/>
    <w:rsid w:val="00480614"/>
    <w:rsid w:val="004A0945"/>
    <w:rsid w:val="004B66DB"/>
    <w:rsid w:val="004B7EEE"/>
    <w:rsid w:val="004C0F10"/>
    <w:rsid w:val="004C60F9"/>
    <w:rsid w:val="004C67CE"/>
    <w:rsid w:val="004D12F1"/>
    <w:rsid w:val="004D3BBB"/>
    <w:rsid w:val="004D40CA"/>
    <w:rsid w:val="004E6CCA"/>
    <w:rsid w:val="00513D49"/>
    <w:rsid w:val="005234F0"/>
    <w:rsid w:val="00524C93"/>
    <w:rsid w:val="00531946"/>
    <w:rsid w:val="005447AF"/>
    <w:rsid w:val="00560096"/>
    <w:rsid w:val="00561B11"/>
    <w:rsid w:val="005636CB"/>
    <w:rsid w:val="0057116C"/>
    <w:rsid w:val="00576A4B"/>
    <w:rsid w:val="0058325B"/>
    <w:rsid w:val="0058339D"/>
    <w:rsid w:val="005839BB"/>
    <w:rsid w:val="00585691"/>
    <w:rsid w:val="00597931"/>
    <w:rsid w:val="005A0B26"/>
    <w:rsid w:val="005B1C4A"/>
    <w:rsid w:val="005C1380"/>
    <w:rsid w:val="005E03CD"/>
    <w:rsid w:val="005E419D"/>
    <w:rsid w:val="005E643E"/>
    <w:rsid w:val="005F2C1D"/>
    <w:rsid w:val="005F673E"/>
    <w:rsid w:val="00604076"/>
    <w:rsid w:val="0060708D"/>
    <w:rsid w:val="00611526"/>
    <w:rsid w:val="00630470"/>
    <w:rsid w:val="006365E5"/>
    <w:rsid w:val="00646DBF"/>
    <w:rsid w:val="00655EBB"/>
    <w:rsid w:val="00657E1E"/>
    <w:rsid w:val="0067199F"/>
    <w:rsid w:val="0067263A"/>
    <w:rsid w:val="0067547D"/>
    <w:rsid w:val="0067574D"/>
    <w:rsid w:val="00693767"/>
    <w:rsid w:val="006957CF"/>
    <w:rsid w:val="006A39CB"/>
    <w:rsid w:val="006A7DC5"/>
    <w:rsid w:val="006B0F7A"/>
    <w:rsid w:val="006B1021"/>
    <w:rsid w:val="006B12C5"/>
    <w:rsid w:val="006B2719"/>
    <w:rsid w:val="006B3A88"/>
    <w:rsid w:val="006B55FC"/>
    <w:rsid w:val="006D1647"/>
    <w:rsid w:val="006D3C63"/>
    <w:rsid w:val="006D3D1B"/>
    <w:rsid w:val="006F1A34"/>
    <w:rsid w:val="006F6E5C"/>
    <w:rsid w:val="00707AA6"/>
    <w:rsid w:val="00715E02"/>
    <w:rsid w:val="00723ABF"/>
    <w:rsid w:val="0072418C"/>
    <w:rsid w:val="00726716"/>
    <w:rsid w:val="0076077B"/>
    <w:rsid w:val="00764C37"/>
    <w:rsid w:val="00766423"/>
    <w:rsid w:val="00775D33"/>
    <w:rsid w:val="007A322D"/>
    <w:rsid w:val="007A373C"/>
    <w:rsid w:val="007A6131"/>
    <w:rsid w:val="007B0712"/>
    <w:rsid w:val="007B0EC6"/>
    <w:rsid w:val="007B685F"/>
    <w:rsid w:val="007D52BE"/>
    <w:rsid w:val="007E0E94"/>
    <w:rsid w:val="007E64C7"/>
    <w:rsid w:val="007E7308"/>
    <w:rsid w:val="007F0A11"/>
    <w:rsid w:val="007F4578"/>
    <w:rsid w:val="00806296"/>
    <w:rsid w:val="00811684"/>
    <w:rsid w:val="00814BA5"/>
    <w:rsid w:val="008200A5"/>
    <w:rsid w:val="00837BE1"/>
    <w:rsid w:val="00845891"/>
    <w:rsid w:val="00847121"/>
    <w:rsid w:val="00867A0C"/>
    <w:rsid w:val="00867FB3"/>
    <w:rsid w:val="00882A03"/>
    <w:rsid w:val="008860CD"/>
    <w:rsid w:val="008A2697"/>
    <w:rsid w:val="008B50BB"/>
    <w:rsid w:val="008C2078"/>
    <w:rsid w:val="008C4A15"/>
    <w:rsid w:val="008C5B53"/>
    <w:rsid w:val="008D26AE"/>
    <w:rsid w:val="008E0EF5"/>
    <w:rsid w:val="008E6A53"/>
    <w:rsid w:val="0090397B"/>
    <w:rsid w:val="00906126"/>
    <w:rsid w:val="00910087"/>
    <w:rsid w:val="00910CF9"/>
    <w:rsid w:val="00934242"/>
    <w:rsid w:val="00940674"/>
    <w:rsid w:val="0094751D"/>
    <w:rsid w:val="0095612F"/>
    <w:rsid w:val="00965323"/>
    <w:rsid w:val="00974B2E"/>
    <w:rsid w:val="009764F4"/>
    <w:rsid w:val="0098365E"/>
    <w:rsid w:val="00986167"/>
    <w:rsid w:val="00990805"/>
    <w:rsid w:val="00993533"/>
    <w:rsid w:val="00996B60"/>
    <w:rsid w:val="009A25F9"/>
    <w:rsid w:val="009A64C7"/>
    <w:rsid w:val="009A7859"/>
    <w:rsid w:val="009B50A1"/>
    <w:rsid w:val="009C2F9E"/>
    <w:rsid w:val="009C59E6"/>
    <w:rsid w:val="009C62D8"/>
    <w:rsid w:val="009D1DD0"/>
    <w:rsid w:val="009D2FE6"/>
    <w:rsid w:val="009D55BE"/>
    <w:rsid w:val="009D6B30"/>
    <w:rsid w:val="009F65CA"/>
    <w:rsid w:val="00A222B6"/>
    <w:rsid w:val="00A25F61"/>
    <w:rsid w:val="00A26057"/>
    <w:rsid w:val="00A2755C"/>
    <w:rsid w:val="00A305E5"/>
    <w:rsid w:val="00A3285C"/>
    <w:rsid w:val="00A33EF5"/>
    <w:rsid w:val="00A412BB"/>
    <w:rsid w:val="00A41A31"/>
    <w:rsid w:val="00A61242"/>
    <w:rsid w:val="00A63456"/>
    <w:rsid w:val="00A6508C"/>
    <w:rsid w:val="00A65C6D"/>
    <w:rsid w:val="00A71CE9"/>
    <w:rsid w:val="00A758A7"/>
    <w:rsid w:val="00A810C6"/>
    <w:rsid w:val="00A9042B"/>
    <w:rsid w:val="00A923E1"/>
    <w:rsid w:val="00A96174"/>
    <w:rsid w:val="00AB0D37"/>
    <w:rsid w:val="00AC524C"/>
    <w:rsid w:val="00AD2486"/>
    <w:rsid w:val="00AD31C3"/>
    <w:rsid w:val="00AE3E9B"/>
    <w:rsid w:val="00AE7279"/>
    <w:rsid w:val="00AF0493"/>
    <w:rsid w:val="00AF1671"/>
    <w:rsid w:val="00AF54ED"/>
    <w:rsid w:val="00B00777"/>
    <w:rsid w:val="00B12BB1"/>
    <w:rsid w:val="00B204A9"/>
    <w:rsid w:val="00B272E1"/>
    <w:rsid w:val="00B408F9"/>
    <w:rsid w:val="00B44821"/>
    <w:rsid w:val="00B4508E"/>
    <w:rsid w:val="00B57F29"/>
    <w:rsid w:val="00B611AB"/>
    <w:rsid w:val="00B66974"/>
    <w:rsid w:val="00B70C4A"/>
    <w:rsid w:val="00B710E5"/>
    <w:rsid w:val="00B76613"/>
    <w:rsid w:val="00B81994"/>
    <w:rsid w:val="00B826EF"/>
    <w:rsid w:val="00B845B1"/>
    <w:rsid w:val="00B87831"/>
    <w:rsid w:val="00B90570"/>
    <w:rsid w:val="00BA0748"/>
    <w:rsid w:val="00BA24B6"/>
    <w:rsid w:val="00BA57BE"/>
    <w:rsid w:val="00BB0369"/>
    <w:rsid w:val="00BC7344"/>
    <w:rsid w:val="00BD4A7C"/>
    <w:rsid w:val="00BF168F"/>
    <w:rsid w:val="00BF51B2"/>
    <w:rsid w:val="00C05E05"/>
    <w:rsid w:val="00C0632C"/>
    <w:rsid w:val="00C12D8E"/>
    <w:rsid w:val="00C21E2F"/>
    <w:rsid w:val="00C234F6"/>
    <w:rsid w:val="00C308FF"/>
    <w:rsid w:val="00C36CC2"/>
    <w:rsid w:val="00C4417D"/>
    <w:rsid w:val="00C53B90"/>
    <w:rsid w:val="00C54535"/>
    <w:rsid w:val="00C57526"/>
    <w:rsid w:val="00C63DFD"/>
    <w:rsid w:val="00C75E1A"/>
    <w:rsid w:val="00C906C6"/>
    <w:rsid w:val="00CA456F"/>
    <w:rsid w:val="00CA7EE9"/>
    <w:rsid w:val="00CB6AC0"/>
    <w:rsid w:val="00CE36A1"/>
    <w:rsid w:val="00CF4D91"/>
    <w:rsid w:val="00CF6574"/>
    <w:rsid w:val="00D072D6"/>
    <w:rsid w:val="00D10941"/>
    <w:rsid w:val="00D14A69"/>
    <w:rsid w:val="00D14ED1"/>
    <w:rsid w:val="00D15DA7"/>
    <w:rsid w:val="00D25D22"/>
    <w:rsid w:val="00D25EFC"/>
    <w:rsid w:val="00D343EA"/>
    <w:rsid w:val="00D606E2"/>
    <w:rsid w:val="00D7363B"/>
    <w:rsid w:val="00D94641"/>
    <w:rsid w:val="00DA7D23"/>
    <w:rsid w:val="00DC4C7B"/>
    <w:rsid w:val="00DD358D"/>
    <w:rsid w:val="00DD3B13"/>
    <w:rsid w:val="00E00109"/>
    <w:rsid w:val="00E032E7"/>
    <w:rsid w:val="00E03ACF"/>
    <w:rsid w:val="00E04134"/>
    <w:rsid w:val="00E07A77"/>
    <w:rsid w:val="00E17053"/>
    <w:rsid w:val="00E17D7E"/>
    <w:rsid w:val="00E26239"/>
    <w:rsid w:val="00E301A1"/>
    <w:rsid w:val="00E32BA7"/>
    <w:rsid w:val="00E33250"/>
    <w:rsid w:val="00E4646F"/>
    <w:rsid w:val="00E517DD"/>
    <w:rsid w:val="00E95F96"/>
    <w:rsid w:val="00EA39DD"/>
    <w:rsid w:val="00EA3DE7"/>
    <w:rsid w:val="00EA528A"/>
    <w:rsid w:val="00EB65D7"/>
    <w:rsid w:val="00EC060A"/>
    <w:rsid w:val="00EC1B96"/>
    <w:rsid w:val="00EE46B2"/>
    <w:rsid w:val="00EE6EA3"/>
    <w:rsid w:val="00F16DA1"/>
    <w:rsid w:val="00F32475"/>
    <w:rsid w:val="00F51596"/>
    <w:rsid w:val="00F5777B"/>
    <w:rsid w:val="00F61F5E"/>
    <w:rsid w:val="00F75063"/>
    <w:rsid w:val="00F7783F"/>
    <w:rsid w:val="00F8325B"/>
    <w:rsid w:val="00F83336"/>
    <w:rsid w:val="00F833A7"/>
    <w:rsid w:val="00F85FE6"/>
    <w:rsid w:val="00F869BC"/>
    <w:rsid w:val="00F915D7"/>
    <w:rsid w:val="00F930FD"/>
    <w:rsid w:val="00FA13D1"/>
    <w:rsid w:val="00FB2403"/>
    <w:rsid w:val="00FB613A"/>
    <w:rsid w:val="00FC709A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56"/>
    <w:rPr>
      <w:lang w:eastAsia="en-US"/>
    </w:rPr>
  </w:style>
  <w:style w:type="paragraph" w:styleId="1">
    <w:name w:val="heading 1"/>
    <w:basedOn w:val="a"/>
    <w:next w:val="a"/>
    <w:qFormat/>
    <w:rsid w:val="00A63456"/>
    <w:pPr>
      <w:keepNext/>
      <w:outlineLvl w:val="0"/>
    </w:pPr>
    <w:rPr>
      <w:rFonts w:ascii="Verdana" w:hAnsi="Verdana"/>
      <w:b/>
      <w:sz w:val="24"/>
    </w:rPr>
  </w:style>
  <w:style w:type="paragraph" w:styleId="2">
    <w:name w:val="heading 2"/>
    <w:basedOn w:val="a"/>
    <w:next w:val="a"/>
    <w:qFormat/>
    <w:rsid w:val="00A63456"/>
    <w:pPr>
      <w:keepNext/>
      <w:keepLines/>
      <w:autoSpaceDE w:val="0"/>
      <w:autoSpaceDN w:val="0"/>
      <w:adjustRightInd w:val="0"/>
      <w:spacing w:line="240" w:lineRule="atLeast"/>
      <w:outlineLvl w:val="1"/>
    </w:pPr>
    <w:rPr>
      <w:rFonts w:ascii="Arial" w:eastAsia="絡遺羹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3456"/>
    <w:pPr>
      <w:ind w:left="360"/>
    </w:pPr>
    <w:rPr>
      <w:sz w:val="24"/>
    </w:rPr>
  </w:style>
  <w:style w:type="paragraph" w:styleId="a4">
    <w:name w:val="footer"/>
    <w:basedOn w:val="a"/>
    <w:rsid w:val="00A63456"/>
    <w:pPr>
      <w:tabs>
        <w:tab w:val="center" w:pos="4320"/>
        <w:tab w:val="right" w:pos="8640"/>
      </w:tabs>
    </w:pPr>
    <w:rPr>
      <w:sz w:val="24"/>
      <w:lang w:val="en-AU"/>
    </w:rPr>
  </w:style>
  <w:style w:type="character" w:styleId="a5">
    <w:name w:val="page number"/>
    <w:basedOn w:val="a0"/>
    <w:rsid w:val="00A63456"/>
  </w:style>
  <w:style w:type="character" w:styleId="a6">
    <w:name w:val="Hyperlink"/>
    <w:basedOn w:val="a0"/>
    <w:rsid w:val="00A6345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63456"/>
    <w:pPr>
      <w:tabs>
        <w:tab w:val="center" w:pos="4320"/>
        <w:tab w:val="right" w:pos="8640"/>
      </w:tabs>
    </w:pPr>
  </w:style>
  <w:style w:type="paragraph" w:styleId="a9">
    <w:name w:val="Body Text"/>
    <w:basedOn w:val="a"/>
    <w:rsid w:val="00A63456"/>
    <w:rPr>
      <w:rFonts w:ascii="Verdana" w:hAnsi="Verdana"/>
      <w:sz w:val="22"/>
    </w:rPr>
  </w:style>
  <w:style w:type="paragraph" w:styleId="20">
    <w:name w:val="Body Text 2"/>
    <w:basedOn w:val="a"/>
    <w:rsid w:val="00A63456"/>
    <w:rPr>
      <w:rFonts w:ascii="Arial" w:hAnsi="Arial" w:cs="Arial"/>
      <w:sz w:val="24"/>
    </w:rPr>
  </w:style>
  <w:style w:type="paragraph" w:styleId="aa">
    <w:name w:val="Date"/>
    <w:basedOn w:val="a"/>
    <w:next w:val="a"/>
    <w:rsid w:val="00A63456"/>
    <w:rPr>
      <w:rFonts w:ascii="Arial" w:hAnsi="Arial" w:cs="Arial"/>
      <w:sz w:val="24"/>
      <w:lang w:eastAsia="zh-TW"/>
    </w:rPr>
  </w:style>
  <w:style w:type="character" w:styleId="ab">
    <w:name w:val="FollowedHyperlink"/>
    <w:basedOn w:val="a0"/>
    <w:rsid w:val="00A63456"/>
    <w:rPr>
      <w:color w:val="800080"/>
      <w:u w:val="single"/>
    </w:rPr>
  </w:style>
  <w:style w:type="paragraph" w:customStyle="1" w:styleId="10">
    <w:name w:val="註解方塊文字1"/>
    <w:basedOn w:val="a"/>
    <w:semiHidden/>
    <w:rsid w:val="00A6345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A63456"/>
    <w:rPr>
      <w:sz w:val="16"/>
      <w:szCs w:val="16"/>
    </w:rPr>
  </w:style>
  <w:style w:type="paragraph" w:styleId="ad">
    <w:name w:val="annotation text"/>
    <w:basedOn w:val="a"/>
    <w:semiHidden/>
    <w:rsid w:val="00A63456"/>
  </w:style>
  <w:style w:type="paragraph" w:customStyle="1" w:styleId="11">
    <w:name w:val="註解主旨1"/>
    <w:basedOn w:val="ad"/>
    <w:next w:val="ad"/>
    <w:semiHidden/>
    <w:rsid w:val="00A63456"/>
    <w:rPr>
      <w:b/>
      <w:bCs/>
    </w:rPr>
  </w:style>
  <w:style w:type="character" w:styleId="ae">
    <w:name w:val="Strong"/>
    <w:basedOn w:val="a0"/>
    <w:uiPriority w:val="22"/>
    <w:qFormat/>
    <w:rsid w:val="00A63456"/>
    <w:rPr>
      <w:b/>
      <w:bCs/>
    </w:rPr>
  </w:style>
  <w:style w:type="paragraph" w:styleId="af">
    <w:name w:val="annotation subject"/>
    <w:basedOn w:val="ad"/>
    <w:next w:val="ad"/>
    <w:semiHidden/>
    <w:rsid w:val="00B4508E"/>
    <w:rPr>
      <w:b/>
      <w:bCs/>
    </w:rPr>
  </w:style>
  <w:style w:type="paragraph" w:styleId="af0">
    <w:name w:val="Balloon Text"/>
    <w:basedOn w:val="a"/>
    <w:semiHidden/>
    <w:rsid w:val="00B4508E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B8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49C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E07A77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styleId="af3">
    <w:name w:val="Emphasis"/>
    <w:basedOn w:val="a0"/>
    <w:uiPriority w:val="20"/>
    <w:qFormat/>
    <w:rsid w:val="00E07A77"/>
    <w:rPr>
      <w:i/>
      <w:iCs/>
    </w:rPr>
  </w:style>
  <w:style w:type="table" w:customStyle="1" w:styleId="12">
    <w:name w:val="表格格線1"/>
    <w:basedOn w:val="a1"/>
    <w:next w:val="af1"/>
    <w:uiPriority w:val="59"/>
    <w:rsid w:val="00224A8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uiPriority w:val="99"/>
    <w:rsid w:val="001332B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9onMjADbA9Awnmo1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o.gl/forms/r9onMjADbA9Awnmo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5.png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3C2A-E029-43D2-9F0E-D251737B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Society for Quality</vt:lpstr>
    </vt:vector>
  </TitlesOfParts>
  <Company>kfpun</Company>
  <LinksUpToDate>false</LinksUpToDate>
  <CharactersWithSpaces>2254</CharactersWithSpaces>
  <SharedDoc>false</SharedDoc>
  <HLinks>
    <vt:vector size="18" baseType="variant">
      <vt:variant>
        <vt:i4>7667798</vt:i4>
      </vt:variant>
      <vt:variant>
        <vt:i4>6</vt:i4>
      </vt:variant>
      <vt:variant>
        <vt:i4>0</vt:i4>
      </vt:variant>
      <vt:variant>
        <vt:i4>5</vt:i4>
      </vt:variant>
      <vt:variant>
        <vt:lpwstr>mailto:hksq1986@gmail.com</vt:lpwstr>
      </vt:variant>
      <vt:variant>
        <vt:lpwstr/>
      </vt:variant>
      <vt:variant>
        <vt:i4>8126528</vt:i4>
      </vt:variant>
      <vt:variant>
        <vt:i4>3</vt:i4>
      </vt:variant>
      <vt:variant>
        <vt:i4>0</vt:i4>
      </vt:variant>
      <vt:variant>
        <vt:i4>5</vt:i4>
      </vt:variant>
      <vt:variant>
        <vt:lpwstr>https://its.bochk.com/servlet/Its_s_pbCtrl/accSummary?hd_str_langType=E</vt:lpwstr>
      </vt:variant>
      <vt:variant>
        <vt:lpwstr>#</vt:lpwstr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mailto:hksq1986@gmail.com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Society for Quality</dc:title>
  <dc:creator>kfpun</dc:creator>
  <cp:lastModifiedBy>peter</cp:lastModifiedBy>
  <cp:revision>4</cp:revision>
  <cp:lastPrinted>2018-05-21T08:01:00Z</cp:lastPrinted>
  <dcterms:created xsi:type="dcterms:W3CDTF">2018-06-07T00:02:00Z</dcterms:created>
  <dcterms:modified xsi:type="dcterms:W3CDTF">2018-06-07T03:12:00Z</dcterms:modified>
</cp:coreProperties>
</file>